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C33BC" w14:textId="7C1F42E1" w:rsidR="00C359BD" w:rsidRPr="004059EE" w:rsidRDefault="00C359BD" w:rsidP="00C359BD">
      <w:pPr>
        <w:ind w:firstLine="708"/>
        <w:jc w:val="both"/>
      </w:pPr>
      <w:r w:rsidRPr="00534DF5">
        <w:t>Na temelju članka 18.</w:t>
      </w:r>
      <w:r>
        <w:t xml:space="preserve"> Zakona o proračunu („Narodne novine“ 144/21) i članka 29. Statuta Grada Paga  („Službeni glasnik Grada Paga „ broj  5/21,4/22)</w:t>
      </w:r>
      <w:r w:rsidR="00BA771E">
        <w:t>, Gradsko vijeće G</w:t>
      </w:r>
      <w:r w:rsidRPr="004059EE">
        <w:t xml:space="preserve">rada Paga na sjednici održanoj </w:t>
      </w:r>
      <w:r w:rsidR="00D26320">
        <w:t>22. prosinca</w:t>
      </w:r>
      <w:r w:rsidR="00B3227E">
        <w:t>. prosinca 2025</w:t>
      </w:r>
      <w:r w:rsidRPr="004059EE">
        <w:t>. godine , donijelo je</w:t>
      </w:r>
    </w:p>
    <w:p w14:paraId="5D497861" w14:textId="77777777" w:rsidR="00C359BD" w:rsidRPr="004059EE" w:rsidRDefault="00C359BD" w:rsidP="00C359BD">
      <w:pPr>
        <w:jc w:val="both"/>
      </w:pPr>
    </w:p>
    <w:p w14:paraId="669C0D35" w14:textId="77777777" w:rsidR="00C359BD" w:rsidRPr="004059EE" w:rsidRDefault="00C359BD" w:rsidP="00C359BD">
      <w:pPr>
        <w:jc w:val="both"/>
      </w:pPr>
    </w:p>
    <w:p w14:paraId="0BB3A0A5" w14:textId="77777777" w:rsidR="00C359BD" w:rsidRPr="004059EE" w:rsidRDefault="00C359BD" w:rsidP="00C359BD"/>
    <w:p w14:paraId="05268D1F" w14:textId="77777777" w:rsidR="00C359BD" w:rsidRPr="004059EE" w:rsidRDefault="00C359BD" w:rsidP="00C359BD">
      <w:pPr>
        <w:jc w:val="center"/>
        <w:rPr>
          <w:b/>
        </w:rPr>
      </w:pPr>
      <w:r w:rsidRPr="004059EE">
        <w:rPr>
          <w:b/>
        </w:rPr>
        <w:t>ODLUKU</w:t>
      </w:r>
    </w:p>
    <w:p w14:paraId="33009410" w14:textId="3D6CC1D0" w:rsidR="00C359BD" w:rsidRPr="004059EE" w:rsidRDefault="00C359BD" w:rsidP="00C359BD">
      <w:pPr>
        <w:jc w:val="center"/>
        <w:rPr>
          <w:b/>
        </w:rPr>
      </w:pPr>
      <w:r w:rsidRPr="004059EE">
        <w:rPr>
          <w:b/>
        </w:rPr>
        <w:t>o izvršava</w:t>
      </w:r>
      <w:r w:rsidR="00B3227E">
        <w:rPr>
          <w:b/>
        </w:rPr>
        <w:t>nju Proračuna Grada Paga za 2026</w:t>
      </w:r>
      <w:r w:rsidRPr="004059EE">
        <w:rPr>
          <w:b/>
        </w:rPr>
        <w:t>. godinu</w:t>
      </w:r>
    </w:p>
    <w:p w14:paraId="383CED53" w14:textId="77777777" w:rsidR="00C359BD" w:rsidRPr="004059EE" w:rsidRDefault="00C359BD" w:rsidP="00C359BD">
      <w:pPr>
        <w:rPr>
          <w:b/>
        </w:rPr>
      </w:pPr>
    </w:p>
    <w:p w14:paraId="146955E2" w14:textId="77777777" w:rsidR="00C359BD" w:rsidRPr="004059EE" w:rsidRDefault="00C359BD" w:rsidP="00C359BD">
      <w:pPr>
        <w:rPr>
          <w:b/>
        </w:rPr>
      </w:pPr>
    </w:p>
    <w:p w14:paraId="28107294" w14:textId="77777777" w:rsidR="00C359BD" w:rsidRPr="004059EE" w:rsidRDefault="00C359BD" w:rsidP="00C359BD">
      <w:pPr>
        <w:rPr>
          <w:b/>
        </w:rPr>
      </w:pPr>
    </w:p>
    <w:p w14:paraId="1A086971" w14:textId="77777777" w:rsidR="00C359BD" w:rsidRPr="004059EE" w:rsidRDefault="00C359BD" w:rsidP="00C359BD">
      <w:pPr>
        <w:pStyle w:val="Naslov1"/>
        <w:rPr>
          <w:rFonts w:ascii="Times New Roman" w:hAnsi="Times New Roman" w:cs="Times New Roman"/>
          <w:sz w:val="24"/>
          <w:szCs w:val="24"/>
        </w:rPr>
      </w:pPr>
      <w:r w:rsidRPr="004059EE">
        <w:rPr>
          <w:rFonts w:ascii="Times New Roman" w:hAnsi="Times New Roman" w:cs="Times New Roman"/>
          <w:sz w:val="24"/>
          <w:szCs w:val="24"/>
        </w:rPr>
        <w:t>I OPĆE ODREDBE</w:t>
      </w:r>
    </w:p>
    <w:p w14:paraId="4FC1C714" w14:textId="77777777" w:rsidR="00C359BD" w:rsidRPr="004059EE" w:rsidRDefault="00C359BD" w:rsidP="00C359BD">
      <w:pPr>
        <w:jc w:val="center"/>
      </w:pPr>
      <w:r w:rsidRPr="004059EE">
        <w:t>Članak 1.</w:t>
      </w:r>
    </w:p>
    <w:p w14:paraId="57FF187D" w14:textId="77777777" w:rsidR="00C359BD" w:rsidRPr="004059EE" w:rsidRDefault="00C359BD" w:rsidP="00C359BD"/>
    <w:p w14:paraId="705B6586" w14:textId="5B09071E" w:rsidR="00C359BD" w:rsidRPr="003E6155" w:rsidRDefault="00C359BD" w:rsidP="00C359BD">
      <w:pPr>
        <w:ind w:firstLine="708"/>
        <w:jc w:val="both"/>
      </w:pPr>
      <w:r>
        <w:t>(1)</w:t>
      </w:r>
      <w:r w:rsidRPr="003E6155">
        <w:t>Ovom se Odlukom uređuje struktura prihoda i primitaka, rashoda i izdataka Proračuna</w:t>
      </w:r>
      <w:r>
        <w:t xml:space="preserve"> </w:t>
      </w:r>
      <w:r w:rsidRPr="003E6155">
        <w:t xml:space="preserve">Grada </w:t>
      </w:r>
      <w:r>
        <w:t>Paga</w:t>
      </w:r>
      <w:r w:rsidR="00B3227E">
        <w:t xml:space="preserve"> za 2026</w:t>
      </w:r>
      <w:r w:rsidRPr="003E6155">
        <w:t>. godinu (u daljnjem tekstu: Proračun), njegovo izvršavanje, opseg</w:t>
      </w:r>
      <w:r>
        <w:t xml:space="preserve"> </w:t>
      </w:r>
      <w:r w:rsidRPr="003E6155">
        <w:t>zaduživanja i</w:t>
      </w:r>
      <w:r>
        <w:t xml:space="preserve"> </w:t>
      </w:r>
      <w:r w:rsidRPr="003E6155">
        <w:t>jamstava, upravljanje dugom, financijskom i nefinancijskom imovinom,</w:t>
      </w:r>
      <w:r>
        <w:t xml:space="preserve"> </w:t>
      </w:r>
      <w:r w:rsidRPr="003E6155">
        <w:t xml:space="preserve">prava i obveze korisnika proračunskih sredstava, ovlasti Gradonačelnika Grada </w:t>
      </w:r>
      <w:r>
        <w:t>Paga</w:t>
      </w:r>
      <w:r w:rsidRPr="003E6155">
        <w:t xml:space="preserve"> (u</w:t>
      </w:r>
      <w:r>
        <w:t xml:space="preserve"> </w:t>
      </w:r>
      <w:r w:rsidRPr="003E6155">
        <w:t>daljnjem tekstu: Gradonačelnik) te druga pitanja u vezi s izvršavanjem Proračuna.</w:t>
      </w:r>
    </w:p>
    <w:p w14:paraId="7D52B804" w14:textId="77777777" w:rsidR="00C359BD" w:rsidRDefault="00C359BD" w:rsidP="00C359BD">
      <w:pPr>
        <w:jc w:val="both"/>
      </w:pPr>
      <w:r>
        <w:t xml:space="preserve">           </w:t>
      </w:r>
      <w:r w:rsidRPr="003E6155">
        <w:t xml:space="preserve"> </w:t>
      </w:r>
      <w:r>
        <w:t>(2)</w:t>
      </w:r>
      <w:r w:rsidRPr="003E6155">
        <w:t>Riječi i pojmovi koji se koriste u ovoj Odluci, a koji imaju rodno značenje, odnose se</w:t>
      </w:r>
      <w:r>
        <w:t xml:space="preserve"> </w:t>
      </w:r>
      <w:r w:rsidRPr="003E6155">
        <w:t>jednako na muški i ženski rod, bez obzira na to u kojem su rodu navedeni.</w:t>
      </w:r>
    </w:p>
    <w:p w14:paraId="696A78D9" w14:textId="77777777" w:rsidR="00C359BD" w:rsidRDefault="00C359BD" w:rsidP="00C359BD">
      <w:pPr>
        <w:jc w:val="center"/>
      </w:pPr>
    </w:p>
    <w:p w14:paraId="34AAFF5D" w14:textId="77777777" w:rsidR="00C359BD" w:rsidRDefault="00C359BD" w:rsidP="00C359BD">
      <w:pPr>
        <w:jc w:val="center"/>
      </w:pPr>
      <w:r>
        <w:t>Članak 2.</w:t>
      </w:r>
    </w:p>
    <w:p w14:paraId="1F136728" w14:textId="77777777" w:rsidR="00C359BD" w:rsidRDefault="00C359BD" w:rsidP="00C359BD">
      <w:pPr>
        <w:jc w:val="center"/>
      </w:pPr>
    </w:p>
    <w:p w14:paraId="4669313D" w14:textId="77777777" w:rsidR="00C359BD" w:rsidRDefault="00C359BD" w:rsidP="00C359BD">
      <w:pPr>
        <w:ind w:firstLine="708"/>
        <w:jc w:val="both"/>
      </w:pPr>
      <w:r w:rsidRPr="00830E42">
        <w:t>Proračun se donosi i izvršava u skladu s načelima jedinstva i točnosti proračuna,</w:t>
      </w:r>
      <w:r>
        <w:t xml:space="preserve"> </w:t>
      </w:r>
      <w:r w:rsidRPr="00830E42">
        <w:t>uravnoteženosti, obračunske jedinice, univerzalnosti, specifikacije, dobrog financijskog</w:t>
      </w:r>
      <w:r>
        <w:t xml:space="preserve"> </w:t>
      </w:r>
      <w:r w:rsidRPr="00830E42">
        <w:t>upravljanja i transparentnosti.</w:t>
      </w:r>
    </w:p>
    <w:p w14:paraId="4C92C47B" w14:textId="77777777" w:rsidR="00C359BD" w:rsidRDefault="00C359BD" w:rsidP="00C359BD">
      <w:pPr>
        <w:jc w:val="center"/>
      </w:pPr>
    </w:p>
    <w:p w14:paraId="35887BED" w14:textId="77777777" w:rsidR="00C359BD" w:rsidRDefault="00C359BD" w:rsidP="00C359BD">
      <w:pPr>
        <w:jc w:val="center"/>
      </w:pPr>
    </w:p>
    <w:p w14:paraId="5006F363" w14:textId="77777777" w:rsidR="00C359BD" w:rsidRDefault="00C359BD" w:rsidP="00C359BD">
      <w:pPr>
        <w:jc w:val="center"/>
      </w:pPr>
    </w:p>
    <w:p w14:paraId="35B3F0F6" w14:textId="77777777" w:rsidR="00C359BD" w:rsidRDefault="00C359BD" w:rsidP="00C359BD">
      <w:pPr>
        <w:jc w:val="both"/>
      </w:pPr>
      <w:r w:rsidRPr="00310254">
        <w:rPr>
          <w:b/>
          <w:bCs/>
        </w:rPr>
        <w:t>II. SADRŽAJ PRORAČUNA</w:t>
      </w:r>
    </w:p>
    <w:p w14:paraId="532FD898" w14:textId="77777777" w:rsidR="00C359BD" w:rsidRDefault="00C359BD" w:rsidP="00C359BD"/>
    <w:p w14:paraId="6D952724" w14:textId="77777777" w:rsidR="00C359BD" w:rsidRPr="004059EE" w:rsidRDefault="00C359BD" w:rsidP="00C359BD">
      <w:pPr>
        <w:jc w:val="center"/>
      </w:pPr>
      <w:r w:rsidRPr="004059EE">
        <w:t xml:space="preserve">Članak </w:t>
      </w:r>
      <w:r>
        <w:t>3</w:t>
      </w:r>
      <w:r w:rsidRPr="004059EE">
        <w:t>.</w:t>
      </w:r>
    </w:p>
    <w:p w14:paraId="0E0B8DD0" w14:textId="77777777" w:rsidR="00C359BD" w:rsidRDefault="00C359BD" w:rsidP="00C359BD">
      <w:pPr>
        <w:jc w:val="both"/>
      </w:pPr>
    </w:p>
    <w:p w14:paraId="6C4C103E" w14:textId="77777777" w:rsidR="00C359BD" w:rsidRPr="004059EE" w:rsidRDefault="00C359BD" w:rsidP="00C359BD">
      <w:pPr>
        <w:ind w:firstLine="708"/>
        <w:jc w:val="both"/>
      </w:pPr>
      <w:r>
        <w:t>(1)</w:t>
      </w:r>
      <w:r w:rsidRPr="00310254">
        <w:t xml:space="preserve">Proračun se sastoji od </w:t>
      </w:r>
      <w:r>
        <w:t>O</w:t>
      </w:r>
      <w:r w:rsidRPr="00310254">
        <w:t xml:space="preserve">pćeg i </w:t>
      </w:r>
      <w:r>
        <w:t>P</w:t>
      </w:r>
      <w:r w:rsidRPr="00310254">
        <w:t xml:space="preserve">osebnog dijela te </w:t>
      </w:r>
      <w:r>
        <w:t>O</w:t>
      </w:r>
      <w:r w:rsidRPr="00310254">
        <w:t>brazloženja. Proračun sadrži sve</w:t>
      </w:r>
      <w:r>
        <w:t xml:space="preserve"> </w:t>
      </w:r>
      <w:r w:rsidRPr="00310254">
        <w:t xml:space="preserve">prihode i primitke te rashode i izdatke Grada </w:t>
      </w:r>
      <w:r>
        <w:t>Paga</w:t>
      </w:r>
      <w:r w:rsidRPr="00310254">
        <w:t xml:space="preserve"> i proračunskih korisnika.</w:t>
      </w:r>
    </w:p>
    <w:p w14:paraId="3D1816C1" w14:textId="77777777" w:rsidR="00C359BD" w:rsidRDefault="00C359BD" w:rsidP="00C359BD">
      <w:pPr>
        <w:ind w:firstLine="708"/>
        <w:jc w:val="both"/>
      </w:pPr>
      <w:r>
        <w:t>(2)</w:t>
      </w:r>
      <w:r w:rsidRPr="004059EE">
        <w:t xml:space="preserve">Opći dio Proračuna sadrži: </w:t>
      </w:r>
    </w:p>
    <w:p w14:paraId="602DCA3F" w14:textId="77777777" w:rsidR="00C359BD" w:rsidRDefault="00C359BD" w:rsidP="00C359BD">
      <w:pPr>
        <w:ind w:firstLine="708"/>
        <w:jc w:val="both"/>
      </w:pPr>
      <w:r>
        <w:t>- S</w:t>
      </w:r>
      <w:r w:rsidRPr="00A860C5">
        <w:t>ažetak Računa prihoda i rashoda i Računa financiranja</w:t>
      </w:r>
      <w:r>
        <w:t>, Preneseni višak ili preneseni manjak i Višegodišnji plan uravnoteženja,</w:t>
      </w:r>
      <w:r w:rsidRPr="004059EE">
        <w:t xml:space="preserve"> </w:t>
      </w:r>
    </w:p>
    <w:p w14:paraId="57B4AE73" w14:textId="77777777" w:rsidR="00C359BD" w:rsidRPr="004059EE" w:rsidRDefault="00C359BD" w:rsidP="00C359BD">
      <w:pPr>
        <w:ind w:firstLine="708"/>
        <w:jc w:val="both"/>
      </w:pPr>
      <w:r>
        <w:t xml:space="preserve">- </w:t>
      </w:r>
      <w:r w:rsidRPr="004059EE">
        <w:t>Račun prihoda i rashoda  i Račun financiranja.</w:t>
      </w:r>
    </w:p>
    <w:p w14:paraId="49954A44" w14:textId="77777777" w:rsidR="00C359BD" w:rsidRDefault="00C359BD" w:rsidP="00C359BD">
      <w:pPr>
        <w:ind w:firstLine="708"/>
        <w:jc w:val="both"/>
      </w:pPr>
      <w:r>
        <w:t>(3)</w:t>
      </w:r>
      <w:r w:rsidRPr="004059EE">
        <w:t xml:space="preserve">Račun prihoda i rashoda sastoji se od  prihoda od poreza, pomoći, prihoda od imovine, prihoda od pristojbi i naknada, ostalih prihoda  i prihoda od prodaje nefinancijske imovine te rashoda za zaposlene, materijalnih rashoda, financijskih rashoda, subvencije, pomoći naknade građanima i kućanstvima na temelju osiguranja i druge naknade, ostalih rashoda te rashoda za nabavu nefinancijske imovine.  </w:t>
      </w:r>
      <w:r w:rsidRPr="00A860C5">
        <w:t>Sažetak Računa financiranja</w:t>
      </w:r>
      <w:r>
        <w:t xml:space="preserve"> </w:t>
      </w:r>
      <w:r w:rsidRPr="00A860C5">
        <w:t>sadrži podatke o prijenosu</w:t>
      </w:r>
      <w:r>
        <w:t xml:space="preserve"> </w:t>
      </w:r>
      <w:r w:rsidRPr="00A860C5">
        <w:t>sredstava iz prethodne godine i prijenosu sredstava u sljedeće razdoblje odnosno podatke o prijenosu viška odnosno manjka iz prethodne godine i prijenosu viška odnosno manjka u sljedeće razdoblje.</w:t>
      </w:r>
      <w:r>
        <w:t xml:space="preserve"> </w:t>
      </w:r>
      <w:r w:rsidRPr="00A860C5">
        <w:t xml:space="preserve">Višegodišnji plan uravnoteženja sadrži podatke o prijenosu viška/manjka iz prethodne godine, višku/manjku iz prethodne godine koji će se </w:t>
      </w:r>
      <w:r w:rsidRPr="00A860C5">
        <w:lastRenderedPageBreak/>
        <w:t>rasporediti/pokriti, višku/manjku tekuće godine i prijenosu viška/manjka u sljedeće razdoblje</w:t>
      </w:r>
      <w:r>
        <w:t xml:space="preserve">. </w:t>
      </w:r>
      <w:r w:rsidRPr="004059EE">
        <w:t>U Računu financiranja iskazuju se primici od financijske imovine i zaduživanja te izdaci za financijsku imovinu i za otplatu  kredita i zajmova.</w:t>
      </w:r>
    </w:p>
    <w:p w14:paraId="7F4F0065" w14:textId="0EDF4D09" w:rsidR="00C359BD" w:rsidRPr="00A860C5" w:rsidRDefault="00C359BD" w:rsidP="00C359BD">
      <w:pPr>
        <w:ind w:firstLine="708"/>
        <w:jc w:val="both"/>
      </w:pPr>
      <w:r>
        <w:t>(4)</w:t>
      </w:r>
      <w:r w:rsidRPr="00A860C5">
        <w:t>Posebni dio proračuna sadrži prikaz ukupno očekivanih rashoda i izdataka</w:t>
      </w:r>
      <w:r>
        <w:t xml:space="preserve"> Grada Paga i proračunskih korisnika</w:t>
      </w:r>
      <w:r w:rsidRPr="00A860C5">
        <w:t xml:space="preserve"> prema:</w:t>
      </w:r>
    </w:p>
    <w:p w14:paraId="14CF1FE6" w14:textId="77777777" w:rsidR="00C359BD" w:rsidRPr="00A860C5" w:rsidRDefault="00C359BD" w:rsidP="00C359BD">
      <w:pPr>
        <w:jc w:val="both"/>
      </w:pPr>
      <w:r w:rsidRPr="00A860C5">
        <w:t>− organizacijskoj klasifikaciji (razdjel, glava, RKP),</w:t>
      </w:r>
    </w:p>
    <w:p w14:paraId="6907821C" w14:textId="77777777" w:rsidR="00C359BD" w:rsidRPr="00A860C5" w:rsidRDefault="00C359BD" w:rsidP="00C359BD">
      <w:pPr>
        <w:jc w:val="both"/>
      </w:pPr>
      <w:r w:rsidRPr="00A860C5">
        <w:t>− programskoj klasifikaciji (program, aktivnost/projekt),</w:t>
      </w:r>
    </w:p>
    <w:p w14:paraId="601757EB" w14:textId="77777777" w:rsidR="00C359BD" w:rsidRPr="00A860C5" w:rsidRDefault="00C359BD" w:rsidP="00C359BD">
      <w:pPr>
        <w:jc w:val="both"/>
      </w:pPr>
      <w:r w:rsidRPr="00A860C5">
        <w:t>− izvorima financiranja (najniža razina) i</w:t>
      </w:r>
    </w:p>
    <w:p w14:paraId="7A94B3D9" w14:textId="77777777" w:rsidR="00C359BD" w:rsidRPr="00A860C5" w:rsidRDefault="00C359BD" w:rsidP="00C359BD">
      <w:pPr>
        <w:jc w:val="both"/>
      </w:pPr>
      <w:r w:rsidRPr="00A860C5">
        <w:t>− ekonomskoj klasifikaciji (razina razreda i skupine).</w:t>
      </w:r>
    </w:p>
    <w:p w14:paraId="35C49819" w14:textId="77777777" w:rsidR="00C359BD" w:rsidRDefault="00C359BD" w:rsidP="00C359BD">
      <w:pPr>
        <w:ind w:firstLine="708"/>
        <w:jc w:val="both"/>
      </w:pPr>
    </w:p>
    <w:p w14:paraId="520BD21E" w14:textId="77777777" w:rsidR="00C359BD" w:rsidRPr="004059EE" w:rsidRDefault="00C359BD" w:rsidP="00C359BD">
      <w:pPr>
        <w:jc w:val="both"/>
      </w:pPr>
    </w:p>
    <w:p w14:paraId="2A88BD57" w14:textId="77777777" w:rsidR="00C359BD" w:rsidRPr="004059EE" w:rsidRDefault="00C359BD" w:rsidP="00C359BD">
      <w:pPr>
        <w:jc w:val="both"/>
      </w:pPr>
    </w:p>
    <w:p w14:paraId="5AD4706C" w14:textId="77777777" w:rsidR="00C359BD" w:rsidRPr="004059EE" w:rsidRDefault="00C359BD" w:rsidP="00C359BD">
      <w:pPr>
        <w:pStyle w:val="Naslov1"/>
        <w:jc w:val="both"/>
        <w:rPr>
          <w:rFonts w:ascii="Times New Roman" w:hAnsi="Times New Roman" w:cs="Times New Roman"/>
          <w:sz w:val="24"/>
          <w:szCs w:val="24"/>
        </w:rPr>
      </w:pPr>
      <w:r w:rsidRPr="004059EE">
        <w:rPr>
          <w:rFonts w:ascii="Times New Roman" w:hAnsi="Times New Roman" w:cs="Times New Roman"/>
          <w:sz w:val="24"/>
          <w:szCs w:val="24"/>
        </w:rPr>
        <w:t xml:space="preserve"> I</w:t>
      </w:r>
      <w:r>
        <w:rPr>
          <w:rFonts w:ascii="Times New Roman" w:hAnsi="Times New Roman" w:cs="Times New Roman"/>
          <w:sz w:val="24"/>
          <w:szCs w:val="24"/>
        </w:rPr>
        <w:t>I</w:t>
      </w:r>
      <w:r w:rsidRPr="004059EE">
        <w:rPr>
          <w:rFonts w:ascii="Times New Roman" w:hAnsi="Times New Roman" w:cs="Times New Roman"/>
          <w:sz w:val="24"/>
          <w:szCs w:val="24"/>
        </w:rPr>
        <w:t xml:space="preserve">I IZVRŠAVANJE PRORAČUNA   </w:t>
      </w:r>
    </w:p>
    <w:p w14:paraId="22E9B375" w14:textId="77777777" w:rsidR="00C359BD" w:rsidRDefault="00C359BD" w:rsidP="00C359BD">
      <w:pPr>
        <w:jc w:val="center"/>
      </w:pPr>
      <w:r w:rsidRPr="004059EE">
        <w:t xml:space="preserve">Članak </w:t>
      </w:r>
      <w:r>
        <w:t>4</w:t>
      </w:r>
      <w:r w:rsidRPr="004059EE">
        <w:t>.</w:t>
      </w:r>
    </w:p>
    <w:p w14:paraId="7A964945" w14:textId="77777777" w:rsidR="00C359BD" w:rsidRDefault="00C359BD" w:rsidP="00C359BD">
      <w:pPr>
        <w:jc w:val="center"/>
      </w:pPr>
    </w:p>
    <w:p w14:paraId="7285DDFD" w14:textId="77777777" w:rsidR="00C359BD" w:rsidRDefault="00C359BD" w:rsidP="00C359BD">
      <w:pPr>
        <w:ind w:firstLine="708"/>
        <w:jc w:val="both"/>
      </w:pPr>
      <w:r>
        <w:t>(1)</w:t>
      </w:r>
      <w:r w:rsidRPr="00F40FAF">
        <w:t>Za planiranje i izvršavanje Proračuna u cjelini odgovoran je Gradonačelnik</w:t>
      </w:r>
      <w:r>
        <w:t>.</w:t>
      </w:r>
    </w:p>
    <w:p w14:paraId="14A231EB" w14:textId="77777777" w:rsidR="00C359BD" w:rsidRPr="004059EE" w:rsidRDefault="00C359BD" w:rsidP="00C359BD">
      <w:pPr>
        <w:ind w:firstLine="708"/>
        <w:jc w:val="both"/>
      </w:pPr>
      <w:r>
        <w:t>(2)</w:t>
      </w:r>
      <w:r w:rsidRPr="00C146C7">
        <w:t>Pročelnici Upravnih odjela-razdjela te čelnici pravnih osoba koje su korisnici Proračuna, odgovorni su za planiranje i izvršavanje svog dijela Proračuna.</w:t>
      </w:r>
    </w:p>
    <w:p w14:paraId="2D61B35A" w14:textId="77777777" w:rsidR="00C359BD" w:rsidRPr="004059EE" w:rsidRDefault="00C359BD" w:rsidP="00C359BD">
      <w:pPr>
        <w:ind w:firstLine="708"/>
        <w:jc w:val="both"/>
      </w:pPr>
      <w:r>
        <w:t>(3)</w:t>
      </w:r>
      <w:r w:rsidRPr="004059EE">
        <w:t xml:space="preserve">Proračunska sredstva koristiti će se samo za namjene koje su određene Proračunom. </w:t>
      </w:r>
    </w:p>
    <w:p w14:paraId="182A5944" w14:textId="4CF5708C" w:rsidR="00C359BD" w:rsidRPr="004059EE" w:rsidRDefault="00C359BD" w:rsidP="00C359BD">
      <w:pPr>
        <w:jc w:val="both"/>
      </w:pPr>
      <w:r w:rsidRPr="004059EE">
        <w:t xml:space="preserve">Proračunska sredstva </w:t>
      </w:r>
      <w:r w:rsidR="002B1C90">
        <w:t>odobravaju</w:t>
      </w:r>
      <w:r w:rsidRPr="004059EE">
        <w:t xml:space="preserve"> se proračunskim korisnicima u skladu sa ostvarenjem proračunskih prihoda.</w:t>
      </w:r>
    </w:p>
    <w:p w14:paraId="2BAF49D1" w14:textId="338794ED" w:rsidR="00C359BD" w:rsidRPr="004059EE" w:rsidRDefault="00C359BD" w:rsidP="00C359BD">
      <w:pPr>
        <w:ind w:firstLine="708"/>
        <w:jc w:val="both"/>
      </w:pPr>
      <w:r>
        <w:t>(4)</w:t>
      </w:r>
      <w:r w:rsidRPr="004059EE">
        <w:t xml:space="preserve">Proračunski korisnici  smiju </w:t>
      </w:r>
      <w:r w:rsidR="002B1C90">
        <w:t>odobrena</w:t>
      </w:r>
      <w:r w:rsidRPr="004059EE">
        <w:t xml:space="preserve"> sredstva koristiti isključivo u skladu s namjenom i u visini utvrđenoj Proračunom, odnosno Programima javnih potreba te u skladu s godišnjim financijskim planovima prema dinamici utvrđenoj mjesečnim planovima.</w:t>
      </w:r>
    </w:p>
    <w:p w14:paraId="7EAF8EAB" w14:textId="374A9210" w:rsidR="00C359BD" w:rsidRPr="004059EE" w:rsidRDefault="00C359BD" w:rsidP="00C359BD">
      <w:pPr>
        <w:ind w:firstLine="708"/>
        <w:jc w:val="both"/>
      </w:pPr>
      <w:r>
        <w:t>(</w:t>
      </w:r>
      <w:r w:rsidR="002B1C90">
        <w:t>5)O odobrenim sredstvima za 2026</w:t>
      </w:r>
      <w:r w:rsidRPr="004059EE">
        <w:t>. godinu proračunski korisnici  biti  će  obaviješteni putem oglasne ploče odnosno putem   internetske  stranice  objavom Proračuna i Programa javnih potreba u Službenom glasniku Grada Paga.</w:t>
      </w:r>
    </w:p>
    <w:p w14:paraId="30013BB8" w14:textId="77777777" w:rsidR="00C359BD" w:rsidRPr="004059EE" w:rsidRDefault="00C359BD" w:rsidP="00C359BD">
      <w:pPr>
        <w:ind w:firstLine="708"/>
        <w:jc w:val="both"/>
      </w:pPr>
      <w:r>
        <w:t>(6)</w:t>
      </w:r>
      <w:r w:rsidRPr="004059EE">
        <w:t>Proračunski korisnici za koje su sredstva planirana u posebnom dijelu Proračuna, obvezni su dostaviti Gradu Pagu svoje financijske planove usuglašene s odobrenim sredstvima u Proračunu u roku od 15 dana od  dana objave Proračuna i Programa javnih potreba.</w:t>
      </w:r>
    </w:p>
    <w:p w14:paraId="3A5CD697" w14:textId="77777777" w:rsidR="00C359BD" w:rsidRPr="004059EE" w:rsidRDefault="00C359BD" w:rsidP="00C359BD">
      <w:pPr>
        <w:jc w:val="both"/>
      </w:pPr>
    </w:p>
    <w:p w14:paraId="16A1230B" w14:textId="77777777" w:rsidR="00C359BD" w:rsidRPr="004059EE" w:rsidRDefault="00C359BD" w:rsidP="00C359BD">
      <w:pPr>
        <w:jc w:val="center"/>
      </w:pPr>
      <w:r w:rsidRPr="004059EE">
        <w:t xml:space="preserve">Članak </w:t>
      </w:r>
      <w:r>
        <w:t>5</w:t>
      </w:r>
      <w:r w:rsidRPr="004059EE">
        <w:t>.</w:t>
      </w:r>
    </w:p>
    <w:p w14:paraId="3ECA1BB6" w14:textId="77777777" w:rsidR="00C359BD" w:rsidRPr="004059EE" w:rsidRDefault="00C359BD" w:rsidP="00C359BD">
      <w:pPr>
        <w:jc w:val="center"/>
      </w:pPr>
    </w:p>
    <w:p w14:paraId="6A95F03A" w14:textId="77777777" w:rsidR="00C359BD" w:rsidRPr="004059EE" w:rsidRDefault="00C359BD" w:rsidP="00C359BD">
      <w:pPr>
        <w:ind w:firstLine="708"/>
        <w:jc w:val="both"/>
      </w:pPr>
      <w:r w:rsidRPr="004059EE">
        <w:t>Plaćanje preuzetih obveza po  ugovorima, koje dospijevaju u slijedećim godinama mora se obvezno uključiti u godinu u kojoj obveza dospijeva.</w:t>
      </w:r>
    </w:p>
    <w:p w14:paraId="152DDC7B" w14:textId="77777777" w:rsidR="00C359BD" w:rsidRPr="004059EE" w:rsidRDefault="00C359BD" w:rsidP="00C359BD">
      <w:pPr>
        <w:jc w:val="both"/>
      </w:pPr>
    </w:p>
    <w:p w14:paraId="1B701462" w14:textId="77777777" w:rsidR="00C359BD" w:rsidRPr="004059EE" w:rsidRDefault="00C359BD" w:rsidP="00C359BD">
      <w:pPr>
        <w:jc w:val="center"/>
      </w:pPr>
      <w:r w:rsidRPr="004059EE">
        <w:t xml:space="preserve">Članak </w:t>
      </w:r>
      <w:r>
        <w:t>6</w:t>
      </w:r>
      <w:r w:rsidRPr="004059EE">
        <w:t>.</w:t>
      </w:r>
    </w:p>
    <w:p w14:paraId="35CAA1D5" w14:textId="77777777" w:rsidR="00C359BD" w:rsidRPr="004059EE" w:rsidRDefault="00C359BD" w:rsidP="00C359BD">
      <w:pPr>
        <w:jc w:val="both"/>
      </w:pPr>
    </w:p>
    <w:p w14:paraId="39AF44FE" w14:textId="77777777" w:rsidR="00C359BD" w:rsidRPr="004059EE" w:rsidRDefault="00C359BD" w:rsidP="00C359BD">
      <w:pPr>
        <w:ind w:firstLine="708"/>
        <w:jc w:val="both"/>
      </w:pPr>
      <w:r w:rsidRPr="004059EE">
        <w:t xml:space="preserve">Plaćanje predujma moguće je samo iznimno i  to na temelju prethodne suglasnosti Gradonačelnika. Plaćanje predujmom moguće je najviše do ukupnog iznosa od </w:t>
      </w:r>
      <w:r>
        <w:t>150.000,00 EUR.</w:t>
      </w:r>
      <w:r w:rsidRPr="004059EE">
        <w:t xml:space="preserve"> </w:t>
      </w:r>
    </w:p>
    <w:p w14:paraId="13F68B3C" w14:textId="77777777" w:rsidR="00C359BD" w:rsidRPr="004059EE" w:rsidRDefault="00C359BD" w:rsidP="00C359BD">
      <w:pPr>
        <w:jc w:val="center"/>
      </w:pPr>
      <w:r w:rsidRPr="004059EE">
        <w:t xml:space="preserve">Članak </w:t>
      </w:r>
      <w:r>
        <w:t>7</w:t>
      </w:r>
      <w:r w:rsidRPr="004059EE">
        <w:t>.</w:t>
      </w:r>
    </w:p>
    <w:p w14:paraId="744830CB" w14:textId="77777777" w:rsidR="00C359BD" w:rsidRPr="004059EE" w:rsidRDefault="00C359BD" w:rsidP="00C359BD">
      <w:pPr>
        <w:jc w:val="center"/>
      </w:pPr>
    </w:p>
    <w:p w14:paraId="1084DE33" w14:textId="77777777" w:rsidR="00C359BD" w:rsidRPr="004059EE" w:rsidRDefault="00C359BD" w:rsidP="00C359BD">
      <w:pPr>
        <w:ind w:firstLine="708"/>
      </w:pPr>
      <w:r>
        <w:t>(1)</w:t>
      </w:r>
      <w:r w:rsidRPr="004059EE">
        <w:t>Proračun se izvršava u skladu s raspoloživim sredstvima i dospjelima obvezama.</w:t>
      </w:r>
    </w:p>
    <w:p w14:paraId="544D0725" w14:textId="77777777" w:rsidR="00C359BD" w:rsidRPr="004059EE" w:rsidRDefault="00C359BD" w:rsidP="00C359BD">
      <w:pPr>
        <w:ind w:firstLine="708"/>
        <w:jc w:val="both"/>
      </w:pPr>
      <w:r>
        <w:t>(2)</w:t>
      </w:r>
      <w:r w:rsidRPr="004059EE">
        <w:t>Otplate glavnice i kamata   javnog duga i jamstava mogu se izvršavati u iznosima iznad planiranih.</w:t>
      </w:r>
    </w:p>
    <w:p w14:paraId="2A17EE42" w14:textId="77777777" w:rsidR="00C359BD" w:rsidRDefault="00C359BD" w:rsidP="00C359BD">
      <w:pPr>
        <w:jc w:val="center"/>
      </w:pPr>
    </w:p>
    <w:p w14:paraId="731C2F51" w14:textId="77777777" w:rsidR="00C359BD" w:rsidRDefault="00C359BD" w:rsidP="00C359BD">
      <w:pPr>
        <w:jc w:val="center"/>
      </w:pPr>
    </w:p>
    <w:p w14:paraId="1B50325C" w14:textId="77777777" w:rsidR="00C359BD" w:rsidRDefault="00C359BD" w:rsidP="00C359BD">
      <w:pPr>
        <w:jc w:val="center"/>
      </w:pPr>
    </w:p>
    <w:p w14:paraId="6EA8B7AE" w14:textId="77777777" w:rsidR="00C359BD" w:rsidRPr="004059EE" w:rsidRDefault="00C359BD" w:rsidP="00C359BD">
      <w:pPr>
        <w:jc w:val="center"/>
      </w:pPr>
      <w:r w:rsidRPr="004059EE">
        <w:lastRenderedPageBreak/>
        <w:t xml:space="preserve">Članak </w:t>
      </w:r>
      <w:r>
        <w:t>8</w:t>
      </w:r>
      <w:r w:rsidRPr="004059EE">
        <w:t>.</w:t>
      </w:r>
    </w:p>
    <w:p w14:paraId="599B7A42" w14:textId="77777777" w:rsidR="00C359BD" w:rsidRPr="004059EE" w:rsidRDefault="00C359BD" w:rsidP="00C359BD">
      <w:pPr>
        <w:jc w:val="both"/>
      </w:pPr>
    </w:p>
    <w:p w14:paraId="3CAE0D1E" w14:textId="77777777" w:rsidR="00C359BD" w:rsidRDefault="00C359BD" w:rsidP="00C359BD">
      <w:pPr>
        <w:ind w:firstLine="708"/>
        <w:jc w:val="both"/>
      </w:pPr>
      <w:r>
        <w:t>(1)</w:t>
      </w:r>
      <w:r w:rsidRPr="004059EE">
        <w:t>Proračunska za</w:t>
      </w:r>
      <w:r>
        <w:t>liha osigurava se u iznosu do 14.000,00 EUR</w:t>
      </w:r>
      <w:r w:rsidRPr="004059EE">
        <w:t xml:space="preserve"> i koristiti će se za zakonski utvrđene namjene. O korištenju sredstava proračunske zalihe odlučuje  Gradonačelnik.</w:t>
      </w:r>
    </w:p>
    <w:p w14:paraId="7C3A1B40" w14:textId="77777777" w:rsidR="00C359BD" w:rsidRPr="004059EE" w:rsidRDefault="00C359BD" w:rsidP="00C359BD">
      <w:pPr>
        <w:ind w:firstLine="708"/>
        <w:jc w:val="both"/>
      </w:pPr>
      <w:r>
        <w:t>(2)</w:t>
      </w:r>
      <w:r w:rsidRPr="004059EE">
        <w:t>Gradonačelnik je  obvezan izvijestiti Gradsko vijeće o korištenju proračunske zalihe</w:t>
      </w:r>
      <w:r>
        <w:t xml:space="preserve"> sukladno odredbama Zakona o proračunu</w:t>
      </w:r>
      <w:r w:rsidRPr="004059EE">
        <w:t>.</w:t>
      </w:r>
    </w:p>
    <w:p w14:paraId="5C3460E8" w14:textId="77777777" w:rsidR="00C359BD" w:rsidRDefault="00C359BD" w:rsidP="00C359BD">
      <w:pPr>
        <w:jc w:val="center"/>
      </w:pPr>
    </w:p>
    <w:p w14:paraId="60768B75" w14:textId="77777777" w:rsidR="00C359BD" w:rsidRPr="004059EE" w:rsidRDefault="00C359BD" w:rsidP="00C359BD">
      <w:pPr>
        <w:jc w:val="center"/>
      </w:pPr>
      <w:r w:rsidRPr="004059EE">
        <w:t xml:space="preserve">Članak </w:t>
      </w:r>
      <w:r>
        <w:t>9</w:t>
      </w:r>
      <w:r w:rsidRPr="004059EE">
        <w:t>.</w:t>
      </w:r>
    </w:p>
    <w:p w14:paraId="3ED0E5EA" w14:textId="77777777" w:rsidR="00C359BD" w:rsidRPr="004059EE" w:rsidRDefault="00C359BD" w:rsidP="00C359BD">
      <w:pPr>
        <w:jc w:val="both"/>
      </w:pPr>
    </w:p>
    <w:p w14:paraId="6F1116C0" w14:textId="77777777" w:rsidR="00C359BD" w:rsidRPr="004059EE" w:rsidRDefault="00C359BD" w:rsidP="00C359BD">
      <w:pPr>
        <w:ind w:firstLine="708"/>
        <w:jc w:val="both"/>
      </w:pPr>
      <w:r w:rsidRPr="004059EE">
        <w:t>Prihodi Proračuna ubiru se i uplaćuju u Proračun u skladu sa Zakonom i drugim propisima neovisno o visini prihoda planiranih u Proračunu.</w:t>
      </w:r>
    </w:p>
    <w:p w14:paraId="7DA2AE4B" w14:textId="77777777" w:rsidR="00C359BD" w:rsidRPr="004059EE" w:rsidRDefault="00C359BD" w:rsidP="00C359BD">
      <w:pPr>
        <w:jc w:val="both"/>
      </w:pPr>
    </w:p>
    <w:p w14:paraId="65057ED6" w14:textId="77777777" w:rsidR="00C359BD" w:rsidRPr="004059EE" w:rsidRDefault="00C359BD" w:rsidP="00C359BD">
      <w:pPr>
        <w:jc w:val="center"/>
      </w:pPr>
      <w:r w:rsidRPr="004059EE">
        <w:t xml:space="preserve">Članak </w:t>
      </w:r>
      <w:r>
        <w:t>10</w:t>
      </w:r>
      <w:r w:rsidRPr="004059EE">
        <w:t>.</w:t>
      </w:r>
    </w:p>
    <w:p w14:paraId="1EDFC0DE" w14:textId="77777777" w:rsidR="00C359BD" w:rsidRDefault="00C359BD" w:rsidP="00C359BD"/>
    <w:p w14:paraId="08F6D86C" w14:textId="77777777" w:rsidR="00C359BD" w:rsidRDefault="00C359BD" w:rsidP="00C359BD">
      <w:pPr>
        <w:ind w:firstLine="708"/>
        <w:jc w:val="both"/>
      </w:pPr>
      <w:r>
        <w:t>(1)</w:t>
      </w:r>
      <w:r w:rsidRPr="004059EE">
        <w:t>Pogrešno ili više uplaćeni prihodi u Proračunu vraćaju se uplatitelju na teret tih prihoda.</w:t>
      </w:r>
    </w:p>
    <w:p w14:paraId="00D95D90" w14:textId="77777777" w:rsidR="00C359BD" w:rsidRPr="00822CD3" w:rsidRDefault="00C359BD" w:rsidP="00C359BD">
      <w:pPr>
        <w:ind w:firstLine="708"/>
        <w:jc w:val="both"/>
      </w:pPr>
      <w:r>
        <w:t>(2)</w:t>
      </w:r>
      <w:r w:rsidRPr="00822CD3">
        <w:t>Pogrešno ili više uplaćeni prihodi u proračune prethodnih godina vraćaju se uplatiteljima na teret rashoda tekuće godine</w:t>
      </w:r>
      <w:r>
        <w:t>.</w:t>
      </w:r>
    </w:p>
    <w:p w14:paraId="2DE704E0" w14:textId="77777777" w:rsidR="00C359BD" w:rsidRPr="004059EE" w:rsidRDefault="00C359BD" w:rsidP="00C359BD">
      <w:pPr>
        <w:jc w:val="both"/>
      </w:pPr>
    </w:p>
    <w:p w14:paraId="12B2DB9F" w14:textId="77777777" w:rsidR="00C359BD" w:rsidRPr="004059EE" w:rsidRDefault="00C359BD" w:rsidP="00C359BD">
      <w:pPr>
        <w:jc w:val="center"/>
      </w:pPr>
      <w:r w:rsidRPr="004059EE">
        <w:t>Članak 1</w:t>
      </w:r>
      <w:r>
        <w:t>1</w:t>
      </w:r>
      <w:r w:rsidRPr="004059EE">
        <w:t>.</w:t>
      </w:r>
    </w:p>
    <w:p w14:paraId="72A0245C" w14:textId="77777777" w:rsidR="00C359BD" w:rsidRPr="004059EE" w:rsidRDefault="00C359BD" w:rsidP="00C359BD">
      <w:pPr>
        <w:jc w:val="both"/>
      </w:pPr>
    </w:p>
    <w:p w14:paraId="049FCB75" w14:textId="0C5DEB6D" w:rsidR="00C359BD" w:rsidRDefault="00C359BD" w:rsidP="00C359BD">
      <w:pPr>
        <w:ind w:firstLine="708"/>
        <w:jc w:val="both"/>
      </w:pPr>
      <w:r w:rsidRPr="004059EE">
        <w:t>Ako tijekom proračunske godine dođe do neusklađenosti planiranih prihoda/primitaka i rashoda/izdataka Proračuna izvršiti će se njegovo ponovno uravnoteženje, putem izmjene i dopune Proračuna.</w:t>
      </w:r>
    </w:p>
    <w:p w14:paraId="02A9B0D3" w14:textId="54CE4A08" w:rsidR="00C359BD" w:rsidRPr="004059EE" w:rsidRDefault="00C359BD" w:rsidP="00C359BD">
      <w:pPr>
        <w:jc w:val="both"/>
      </w:pPr>
      <w:r>
        <w:t>.</w:t>
      </w:r>
    </w:p>
    <w:p w14:paraId="42F13564" w14:textId="77777777" w:rsidR="00C359BD" w:rsidRDefault="00C359BD" w:rsidP="00C359BD">
      <w:pPr>
        <w:jc w:val="both"/>
      </w:pPr>
    </w:p>
    <w:p w14:paraId="3A9A1F25" w14:textId="77777777" w:rsidR="00C359BD" w:rsidRDefault="00C359BD" w:rsidP="00C359BD">
      <w:pPr>
        <w:jc w:val="both"/>
      </w:pPr>
    </w:p>
    <w:p w14:paraId="45A9A98E" w14:textId="77777777" w:rsidR="00C359BD" w:rsidRPr="004059EE" w:rsidRDefault="00C359BD" w:rsidP="00C359BD">
      <w:pPr>
        <w:jc w:val="both"/>
      </w:pPr>
    </w:p>
    <w:p w14:paraId="18DA81A2" w14:textId="77777777" w:rsidR="00C359BD" w:rsidRPr="004059EE" w:rsidRDefault="00C359BD" w:rsidP="00C359BD">
      <w:pPr>
        <w:pStyle w:val="Naslov1"/>
        <w:jc w:val="both"/>
        <w:rPr>
          <w:rFonts w:ascii="Times New Roman" w:hAnsi="Times New Roman" w:cs="Times New Roman"/>
          <w:sz w:val="24"/>
          <w:szCs w:val="24"/>
        </w:rPr>
      </w:pPr>
      <w:r w:rsidRPr="004059EE">
        <w:rPr>
          <w:rFonts w:ascii="Times New Roman" w:hAnsi="Times New Roman" w:cs="Times New Roman"/>
          <w:sz w:val="24"/>
          <w:szCs w:val="24"/>
        </w:rPr>
        <w:t>I</w:t>
      </w:r>
      <w:r>
        <w:rPr>
          <w:rFonts w:ascii="Times New Roman" w:hAnsi="Times New Roman" w:cs="Times New Roman"/>
          <w:sz w:val="24"/>
          <w:szCs w:val="24"/>
        </w:rPr>
        <w:t>V</w:t>
      </w:r>
      <w:r w:rsidRPr="004059EE">
        <w:rPr>
          <w:rFonts w:ascii="Times New Roman" w:hAnsi="Times New Roman" w:cs="Times New Roman"/>
          <w:sz w:val="24"/>
          <w:szCs w:val="24"/>
        </w:rPr>
        <w:t xml:space="preserve"> UPRAVLJANJE FINANCIJSKOM I NEFINANCIJSKOM IMOVINOM</w:t>
      </w:r>
    </w:p>
    <w:p w14:paraId="11ABDD8D" w14:textId="77777777" w:rsidR="00C359BD" w:rsidRPr="004059EE" w:rsidRDefault="00C359BD" w:rsidP="00C359BD">
      <w:pPr>
        <w:jc w:val="both"/>
      </w:pPr>
    </w:p>
    <w:p w14:paraId="095F1875" w14:textId="77777777" w:rsidR="00C359BD" w:rsidRPr="004059EE" w:rsidRDefault="00C359BD" w:rsidP="00C359BD">
      <w:pPr>
        <w:jc w:val="center"/>
      </w:pPr>
      <w:r w:rsidRPr="004059EE">
        <w:t>Članak 1</w:t>
      </w:r>
      <w:r>
        <w:t>2</w:t>
      </w:r>
      <w:r w:rsidRPr="004059EE">
        <w:t>.</w:t>
      </w:r>
    </w:p>
    <w:p w14:paraId="2039F6C1" w14:textId="77777777" w:rsidR="00C359BD" w:rsidRDefault="00C359BD" w:rsidP="00C359BD">
      <w:pPr>
        <w:jc w:val="both"/>
      </w:pPr>
    </w:p>
    <w:p w14:paraId="6ABC1111" w14:textId="77777777" w:rsidR="00C359BD" w:rsidRPr="004059EE" w:rsidRDefault="00C359BD" w:rsidP="00C359BD">
      <w:pPr>
        <w:ind w:firstLine="708"/>
        <w:jc w:val="both"/>
      </w:pPr>
      <w:r>
        <w:t>(1)</w:t>
      </w:r>
      <w:r w:rsidRPr="004059EE">
        <w:t>Raspoloživim novčanim sredstvima na računu proračuna upravlja Gradonačelnik.</w:t>
      </w:r>
    </w:p>
    <w:p w14:paraId="4BE7B9E7" w14:textId="77777777" w:rsidR="00C359BD" w:rsidRPr="004059EE" w:rsidRDefault="00C359BD" w:rsidP="00C359BD">
      <w:pPr>
        <w:ind w:firstLine="708"/>
        <w:jc w:val="both"/>
      </w:pPr>
      <w:r>
        <w:t>(2)</w:t>
      </w:r>
      <w:r w:rsidRPr="004059EE">
        <w:t xml:space="preserve">Novčana sredstva iz stavka 1. ovog članka mogu se oročavati u poslovne banke, poštujući načela sigurnosti, likvidnosti i isplativosti. </w:t>
      </w:r>
    </w:p>
    <w:p w14:paraId="13D3AF02" w14:textId="77777777" w:rsidR="00C359BD" w:rsidRPr="004059EE" w:rsidRDefault="00C359BD" w:rsidP="00C359BD">
      <w:pPr>
        <w:ind w:firstLine="708"/>
        <w:jc w:val="both"/>
      </w:pPr>
      <w:r>
        <w:t>(3)</w:t>
      </w:r>
      <w:r w:rsidRPr="004059EE">
        <w:t>Pravnim osobama u većinskom vlasništvu i ustanovama  čiji je osnivač Grad</w:t>
      </w:r>
      <w:r>
        <w:t xml:space="preserve"> Pag</w:t>
      </w:r>
      <w:r w:rsidRPr="004059EE">
        <w:t xml:space="preserve"> kao i   Turističkoj zajednici Grada</w:t>
      </w:r>
      <w:r>
        <w:t xml:space="preserve"> Paga</w:t>
      </w:r>
      <w:r w:rsidRPr="004059EE">
        <w:t>, Gradonačelnik može iz likvidnih sredstava Proračuna odobriti kratkoročnu pozajmicu</w:t>
      </w:r>
      <w:r>
        <w:t xml:space="preserve"> uz primjerene instrumente osiguranja i kamatu</w:t>
      </w:r>
      <w:r w:rsidRPr="004059EE">
        <w:t>.</w:t>
      </w:r>
    </w:p>
    <w:p w14:paraId="3AED9C45" w14:textId="77777777" w:rsidR="00C359BD" w:rsidRPr="004059EE" w:rsidRDefault="00C359BD" w:rsidP="00C359BD">
      <w:pPr>
        <w:ind w:firstLine="708"/>
        <w:jc w:val="both"/>
      </w:pPr>
      <w:r>
        <w:t>(4)</w:t>
      </w:r>
      <w:r w:rsidRPr="004059EE">
        <w:t>Odluku o oročavanju ili davanju kratkoročnih zajmova donosi Gradonačelnik.</w:t>
      </w:r>
    </w:p>
    <w:p w14:paraId="4890D3EA" w14:textId="77777777" w:rsidR="00C359BD" w:rsidRPr="004059EE" w:rsidRDefault="00C359BD" w:rsidP="00C359BD">
      <w:pPr>
        <w:jc w:val="center"/>
      </w:pPr>
    </w:p>
    <w:p w14:paraId="771E9178" w14:textId="77777777" w:rsidR="00C359BD" w:rsidRPr="004059EE" w:rsidRDefault="00C359BD" w:rsidP="00C359BD">
      <w:pPr>
        <w:jc w:val="center"/>
      </w:pPr>
      <w:r w:rsidRPr="004059EE">
        <w:t>Članak 1</w:t>
      </w:r>
      <w:r>
        <w:t>3</w:t>
      </w:r>
      <w:r w:rsidRPr="004059EE">
        <w:t>.</w:t>
      </w:r>
    </w:p>
    <w:p w14:paraId="6ABFA426" w14:textId="77777777" w:rsidR="00C359BD" w:rsidRPr="004059EE" w:rsidRDefault="00C359BD" w:rsidP="00C359BD">
      <w:pPr>
        <w:jc w:val="center"/>
      </w:pPr>
    </w:p>
    <w:p w14:paraId="550933E0" w14:textId="77777777" w:rsidR="00C359BD" w:rsidRPr="004059EE" w:rsidRDefault="00C359BD" w:rsidP="00C359BD">
      <w:pPr>
        <w:ind w:firstLine="708"/>
        <w:jc w:val="both"/>
      </w:pPr>
      <w:r w:rsidRPr="004059EE">
        <w:t>O osnivanju i prestanku pravnih osoba čiji  je osnivač ili suosnivač Grad  odlučuje Gradsko vijeće na prijedlog Gradonačelnika osim ako posebnim zakonima nije drugačije utvrđeno.</w:t>
      </w:r>
    </w:p>
    <w:p w14:paraId="5D17EBB2" w14:textId="77777777" w:rsidR="00C359BD" w:rsidRPr="004059EE" w:rsidRDefault="00C359BD" w:rsidP="00C359BD">
      <w:pPr>
        <w:jc w:val="center"/>
      </w:pPr>
    </w:p>
    <w:p w14:paraId="5488C623" w14:textId="77777777" w:rsidR="002B1C90" w:rsidRDefault="002B1C90" w:rsidP="00C359BD">
      <w:pPr>
        <w:jc w:val="center"/>
      </w:pPr>
    </w:p>
    <w:p w14:paraId="79B9E4E7" w14:textId="2007565C" w:rsidR="00C359BD" w:rsidRPr="004059EE" w:rsidRDefault="00C359BD" w:rsidP="00C359BD">
      <w:pPr>
        <w:jc w:val="center"/>
      </w:pPr>
      <w:r w:rsidRPr="004059EE">
        <w:t>Članak 1</w:t>
      </w:r>
      <w:r>
        <w:t>4</w:t>
      </w:r>
      <w:r w:rsidRPr="004059EE">
        <w:t>.</w:t>
      </w:r>
    </w:p>
    <w:p w14:paraId="6B8F5891" w14:textId="77777777" w:rsidR="00C359BD" w:rsidRPr="004059EE" w:rsidRDefault="00C359BD" w:rsidP="00C359BD">
      <w:pPr>
        <w:jc w:val="center"/>
      </w:pPr>
    </w:p>
    <w:p w14:paraId="7545AD2E" w14:textId="77777777" w:rsidR="00C359BD" w:rsidRPr="004059EE" w:rsidRDefault="00C359BD" w:rsidP="00C359BD">
      <w:pPr>
        <w:ind w:firstLine="708"/>
        <w:jc w:val="both"/>
      </w:pPr>
      <w:r>
        <w:t>(1)</w:t>
      </w:r>
      <w:r w:rsidRPr="004059EE">
        <w:t>U slučaju da prestane javni interes za vlasništvo dionica ili udjela u kapitalu pravnih osoba Gradsko vijeće na prijedlog Gradonačelnika može odlučiti da se dionice odnosno udjeli u kapitalu prodaju ako to nije u suprotnosti s posebnim zakonom.</w:t>
      </w:r>
    </w:p>
    <w:p w14:paraId="0D11BD51" w14:textId="77777777" w:rsidR="00C359BD" w:rsidRPr="004059EE" w:rsidRDefault="00C359BD" w:rsidP="00C359BD">
      <w:pPr>
        <w:ind w:firstLine="708"/>
        <w:jc w:val="both"/>
      </w:pPr>
      <w:r>
        <w:t>(2)</w:t>
      </w:r>
      <w:r w:rsidRPr="004059EE">
        <w:t>Ostvarena sredstva od prodaje udjela i uloga u kapitalu koristiti će se samo za otplatu duga u Računu financiranja ili za nabavku nefinancijske i financijske imovine, ako se spomenuta sredstva ostvare u iznosu većem od potrebnog za otplatu duga.</w:t>
      </w:r>
    </w:p>
    <w:p w14:paraId="7C988CC9" w14:textId="77777777" w:rsidR="00C359BD" w:rsidRPr="004059EE" w:rsidRDefault="00C359BD" w:rsidP="00C359BD"/>
    <w:p w14:paraId="035DFC5A" w14:textId="77777777" w:rsidR="00C359BD" w:rsidRPr="004059EE" w:rsidRDefault="00C359BD" w:rsidP="00C359BD">
      <w:pPr>
        <w:jc w:val="center"/>
      </w:pPr>
      <w:r w:rsidRPr="004059EE">
        <w:t>Članak 1</w:t>
      </w:r>
      <w:r>
        <w:t>5</w:t>
      </w:r>
      <w:r w:rsidRPr="004059EE">
        <w:t>.</w:t>
      </w:r>
    </w:p>
    <w:p w14:paraId="47A6A997" w14:textId="77777777" w:rsidR="00C359BD" w:rsidRPr="004059EE" w:rsidRDefault="00C359BD" w:rsidP="00C359BD">
      <w:pPr>
        <w:jc w:val="center"/>
      </w:pPr>
    </w:p>
    <w:p w14:paraId="5FC4D5BA" w14:textId="77777777" w:rsidR="00C359BD" w:rsidRPr="004059EE" w:rsidRDefault="00C359BD" w:rsidP="00C359BD">
      <w:pPr>
        <w:ind w:firstLine="708"/>
        <w:jc w:val="both"/>
      </w:pPr>
      <w:r w:rsidRPr="004059EE">
        <w:t>Gradonačelnik može na prijedlog  nadležnog tijela  koje je odgovorno za potpunu i pravodobnu naplatu iz svoje nadležnosti, a na zahtjev dužnika odgoditi plaćanje ili odobriti obročnu otplatu duga, otpisati ili djelomično otpisati potraživanje ako se time bitno poboljša mogućnost otplate duga dužnika od kojeg inače ne bi bilo moguće naplatiti cjelokupan dug u skladu sa  Uredbom Vlade.</w:t>
      </w:r>
    </w:p>
    <w:p w14:paraId="1D48328A" w14:textId="77777777" w:rsidR="00C359BD" w:rsidRPr="004059EE" w:rsidRDefault="00C359BD" w:rsidP="00C359BD">
      <w:pPr>
        <w:jc w:val="center"/>
      </w:pPr>
      <w:r w:rsidRPr="004059EE">
        <w:t>Članak 1</w:t>
      </w:r>
      <w:r>
        <w:t>6</w:t>
      </w:r>
      <w:r w:rsidRPr="004059EE">
        <w:t>.</w:t>
      </w:r>
    </w:p>
    <w:p w14:paraId="75C7962C" w14:textId="77777777" w:rsidR="00C359BD" w:rsidRPr="004059EE" w:rsidRDefault="00C359BD" w:rsidP="00C359BD"/>
    <w:p w14:paraId="04D8FF1D" w14:textId="77777777" w:rsidR="00C359BD" w:rsidRDefault="00C359BD" w:rsidP="00C359BD">
      <w:pPr>
        <w:ind w:firstLine="708"/>
        <w:jc w:val="both"/>
      </w:pPr>
      <w:r>
        <w:t>(1)</w:t>
      </w:r>
      <w:r w:rsidRPr="004059EE">
        <w:t>Nefinancijska dugotrajna imovina mora se osigurati ako postoji zakonska obveza ili u drugim okolnostima  o kojima odlučuje sam korisnik poštujući načela učinkovitosti i ekonomičnosti raspolaganja proračunskim sredstvima.</w:t>
      </w:r>
    </w:p>
    <w:p w14:paraId="13BFA905" w14:textId="77777777" w:rsidR="00C359BD" w:rsidRPr="004059EE" w:rsidRDefault="00C359BD" w:rsidP="00C359BD">
      <w:pPr>
        <w:ind w:firstLine="708"/>
        <w:jc w:val="both"/>
      </w:pPr>
      <w:r>
        <w:t>(2)Sva osiguranja ugovara i potpisuje gradonačelnik.</w:t>
      </w:r>
    </w:p>
    <w:p w14:paraId="3AC3E21C" w14:textId="77777777" w:rsidR="00C359BD" w:rsidRPr="004059EE" w:rsidRDefault="00C359BD" w:rsidP="00C359BD"/>
    <w:p w14:paraId="07C615FB" w14:textId="77777777" w:rsidR="00C359BD" w:rsidRPr="004059EE" w:rsidRDefault="00C359BD" w:rsidP="00C359BD">
      <w:pPr>
        <w:pStyle w:val="Naslov1"/>
        <w:rPr>
          <w:rFonts w:ascii="Times New Roman" w:hAnsi="Times New Roman" w:cs="Times New Roman"/>
          <w:sz w:val="24"/>
          <w:szCs w:val="24"/>
        </w:rPr>
      </w:pPr>
      <w:r w:rsidRPr="004059EE">
        <w:rPr>
          <w:rFonts w:ascii="Times New Roman" w:hAnsi="Times New Roman" w:cs="Times New Roman"/>
          <w:sz w:val="24"/>
          <w:szCs w:val="24"/>
        </w:rPr>
        <w:t xml:space="preserve">V ZADUŽIVANJE I JAMSTVA </w:t>
      </w:r>
    </w:p>
    <w:p w14:paraId="5545EE70" w14:textId="77777777" w:rsidR="00C359BD" w:rsidRPr="004059EE" w:rsidRDefault="00C359BD" w:rsidP="00C359BD">
      <w:pPr>
        <w:jc w:val="center"/>
      </w:pPr>
      <w:r w:rsidRPr="004059EE">
        <w:t>Članak 1</w:t>
      </w:r>
      <w:r>
        <w:t>7</w:t>
      </w:r>
      <w:r w:rsidRPr="004059EE">
        <w:t>.</w:t>
      </w:r>
    </w:p>
    <w:p w14:paraId="76D917A0" w14:textId="77777777" w:rsidR="00C359BD" w:rsidRPr="004059EE" w:rsidRDefault="00C359BD" w:rsidP="00C359BD">
      <w:pPr>
        <w:jc w:val="center"/>
      </w:pPr>
    </w:p>
    <w:p w14:paraId="016C4645" w14:textId="77777777" w:rsidR="00C359BD" w:rsidRDefault="00C359BD" w:rsidP="00C359BD">
      <w:pPr>
        <w:ind w:firstLine="708"/>
        <w:jc w:val="both"/>
      </w:pPr>
      <w:r>
        <w:t>(1)</w:t>
      </w:r>
      <w:r w:rsidRPr="004059EE">
        <w:t>Grad se može  kratkoročno zadužiti  najduže 12 mjeseci</w:t>
      </w:r>
      <w:r>
        <w:t>,</w:t>
      </w:r>
      <w:r w:rsidRPr="004059EE">
        <w:t xml:space="preserve"> </w:t>
      </w:r>
      <w:r>
        <w:t xml:space="preserve">nakon isteka ugovora o prethodnom kratkoročnom zaduženju, putem kratkoročnog kredita </w:t>
      </w:r>
      <w:r w:rsidRPr="001836B5">
        <w:t>i/il</w:t>
      </w:r>
      <w:r>
        <w:t>i okvirnog</w:t>
      </w:r>
      <w:r w:rsidRPr="001836B5">
        <w:t xml:space="preserve"> kredit</w:t>
      </w:r>
      <w:r>
        <w:t>a</w:t>
      </w:r>
      <w:r w:rsidRPr="001836B5">
        <w:t xml:space="preserve"> kod poslovne banke u kojoj Grad ima otvoren račun ili kod drugih poslovnih banaka i kreditnih institucija</w:t>
      </w:r>
      <w:r>
        <w:t xml:space="preserve"> </w:t>
      </w:r>
      <w:r w:rsidRPr="004059EE">
        <w:t>samo za  premošćivanje jaza nastalog zbog različite dinamike priljeva prihoda i dospijeća obveza.</w:t>
      </w:r>
    </w:p>
    <w:p w14:paraId="31D08355" w14:textId="77777777" w:rsidR="00C359BD" w:rsidRDefault="00C359BD" w:rsidP="00C359BD">
      <w:pPr>
        <w:ind w:firstLine="708"/>
        <w:jc w:val="both"/>
      </w:pPr>
      <w:r>
        <w:t>(2)Za utvrđivanje potrebnog iznosa kratkoročnog zaduženja ovlašćuje se gradonačelnik.</w:t>
      </w:r>
      <w:r w:rsidRPr="004059EE">
        <w:t xml:space="preserve"> </w:t>
      </w:r>
    </w:p>
    <w:p w14:paraId="274B2B8C" w14:textId="77777777" w:rsidR="00C359BD" w:rsidRPr="001836B5" w:rsidRDefault="00C359BD" w:rsidP="00C359BD">
      <w:pPr>
        <w:ind w:firstLine="708"/>
        <w:jc w:val="both"/>
      </w:pPr>
      <w:r>
        <w:t>(3)</w:t>
      </w:r>
      <w:r w:rsidRPr="001836B5">
        <w:t xml:space="preserve">Za financijske odnose radi </w:t>
      </w:r>
      <w:r>
        <w:t xml:space="preserve">kratkoročnog </w:t>
      </w:r>
      <w:r w:rsidRPr="001836B5">
        <w:t>zaduživanja i pozajmljivanja sredstava Grada</w:t>
      </w:r>
      <w:r>
        <w:t xml:space="preserve"> te izdavanje potrebnih instrumenata osiguranja</w:t>
      </w:r>
      <w:r w:rsidRPr="001836B5">
        <w:t xml:space="preserve"> ovlašćuje se Gradonačelnik</w:t>
      </w:r>
      <w:r>
        <w:t>.</w:t>
      </w:r>
      <w:r w:rsidRPr="001836B5">
        <w:t xml:space="preserve">   </w:t>
      </w:r>
    </w:p>
    <w:p w14:paraId="09D26CC5" w14:textId="77777777" w:rsidR="00C359BD" w:rsidRPr="004059EE" w:rsidRDefault="00C359BD" w:rsidP="00C359BD">
      <w:pPr>
        <w:ind w:firstLine="708"/>
        <w:jc w:val="both"/>
      </w:pPr>
      <w:r>
        <w:t>(4)</w:t>
      </w:r>
      <w:r w:rsidRPr="004059EE">
        <w:t>Grad  se može dugoročno zadužiti samo za  investiciju odnosno nabavu nefinancijske imovine ( osim osobnog automobila) uz provedbu postupka nabave, a koja se financira iz proračuna  uz odobrenje Gradskog vijeća , a uz suglasnost Ministarstva financija</w:t>
      </w:r>
      <w:r>
        <w:t xml:space="preserve"> odnosno Vlade Republike Hrvatske,</w:t>
      </w:r>
      <w:r w:rsidRPr="004059EE">
        <w:t xml:space="preserve">   u skladu  sa Zakonom o proračunu.  </w:t>
      </w:r>
    </w:p>
    <w:p w14:paraId="68A387A9" w14:textId="77777777" w:rsidR="00C359BD" w:rsidRPr="004059EE" w:rsidRDefault="00C359BD" w:rsidP="00C359BD">
      <w:pPr>
        <w:jc w:val="both"/>
      </w:pPr>
      <w:r w:rsidRPr="004059EE">
        <w:t xml:space="preserve">Ugovore o zaduživanju potpisuje Gradonačelnik. </w:t>
      </w:r>
    </w:p>
    <w:p w14:paraId="64984887" w14:textId="5FE3EF65" w:rsidR="00C359BD" w:rsidRDefault="00C359BD" w:rsidP="00C359BD">
      <w:pPr>
        <w:ind w:firstLine="708"/>
        <w:jc w:val="both"/>
      </w:pPr>
      <w:r>
        <w:t>(5)</w:t>
      </w:r>
      <w:r w:rsidRPr="004059EE">
        <w:t xml:space="preserve">U tijeku </w:t>
      </w:r>
      <w:r w:rsidR="002B1C90">
        <w:t>2026</w:t>
      </w:r>
      <w:r>
        <w:t xml:space="preserve">. </w:t>
      </w:r>
      <w:r w:rsidRPr="004059EE">
        <w:t>godine predviđena je otplata</w:t>
      </w:r>
      <w:r>
        <w:t xml:space="preserve"> glavnice</w:t>
      </w:r>
      <w:r w:rsidRPr="004059EE">
        <w:t xml:space="preserve"> </w:t>
      </w:r>
      <w:r>
        <w:t xml:space="preserve">dugoročnog kredita </w:t>
      </w:r>
      <w:r w:rsidRPr="00882281">
        <w:t xml:space="preserve">sklopljenog  sa </w:t>
      </w:r>
      <w:proofErr w:type="spellStart"/>
      <w:r w:rsidRPr="00882281">
        <w:t>Erste&amp;Steiermarkisce</w:t>
      </w:r>
      <w:proofErr w:type="spellEnd"/>
      <w:r w:rsidRPr="00882281">
        <w:t xml:space="preserve"> </w:t>
      </w:r>
      <w:proofErr w:type="spellStart"/>
      <w:r w:rsidRPr="00882281">
        <w:t>bank</w:t>
      </w:r>
      <w:proofErr w:type="spellEnd"/>
      <w:r w:rsidRPr="00882281">
        <w:t xml:space="preserve"> d.d. namijenjen</w:t>
      </w:r>
      <w:r>
        <w:t>og</w:t>
      </w:r>
      <w:r w:rsidRPr="00882281">
        <w:t xml:space="preserve"> za financiranje izgradnje dječjeg vrtića u gradu Pagu</w:t>
      </w:r>
      <w:r>
        <w:t xml:space="preserve">, u iznosu od </w:t>
      </w:r>
      <w:r w:rsidRPr="00A0528D">
        <w:t xml:space="preserve">113.000,00 </w:t>
      </w:r>
      <w:r>
        <w:t>EUR</w:t>
      </w:r>
      <w:r w:rsidR="002B1C90">
        <w:t xml:space="preserve"> te otplata beskamatnog zajma</w:t>
      </w:r>
      <w:r w:rsidR="00414FB1">
        <w:t xml:space="preserve"> temeljem pada prihoda u 2020. godini u iznosu od 70.785,50 EUR</w:t>
      </w:r>
      <w:r w:rsidRPr="004059EE">
        <w:t>.</w:t>
      </w:r>
    </w:p>
    <w:p w14:paraId="41235B61" w14:textId="77777777" w:rsidR="00C359BD" w:rsidRDefault="00C359BD" w:rsidP="00C359BD">
      <w:pPr>
        <w:ind w:firstLine="708"/>
        <w:jc w:val="both"/>
      </w:pPr>
      <w:r>
        <w:t xml:space="preserve">(6)U evidenciji zaduživanja vodi se Ugovor </w:t>
      </w:r>
      <w:r w:rsidRPr="00882281">
        <w:t>o otplati iz sredstava KFW kreditne linije za financiranje uvoza opreme za investicijske projekte vodoopskrbe na području RH za projekt Ražanac-</w:t>
      </w:r>
      <w:proofErr w:type="spellStart"/>
      <w:r w:rsidRPr="00882281">
        <w:t>Rtina</w:t>
      </w:r>
      <w:proofErr w:type="spellEnd"/>
      <w:r w:rsidRPr="00882281">
        <w:t xml:space="preserve"> (Pag) s Hrvatskim vodama u iznosu od </w:t>
      </w:r>
      <w:r>
        <w:t xml:space="preserve"> 33.725,83 eura</w:t>
      </w:r>
      <w:r w:rsidRPr="00882281">
        <w:t xml:space="preserve"> (65.491,57 DEM) sklopljenog 21.05.1999. godine. </w:t>
      </w:r>
      <w:r w:rsidRPr="00882281">
        <w:rPr>
          <w:bCs/>
        </w:rPr>
        <w:t>Planom otplate za INO – kredit iz KFW kreditne linije   utvrđen je način otplate  i to u  8 polugodišnjim jednakim  anuitetom  u iznosu od 4.093,22 DEM. Prva rata je dospijevala  30.06.1999.  godine, a posljednja 30.12.2006. godine</w:t>
      </w:r>
    </w:p>
    <w:p w14:paraId="04756724" w14:textId="5E8A601B" w:rsidR="00C359BD" w:rsidRDefault="00C359BD" w:rsidP="00C359BD">
      <w:pPr>
        <w:ind w:firstLine="708"/>
        <w:jc w:val="both"/>
      </w:pPr>
      <w:r>
        <w:lastRenderedPageBreak/>
        <w:t>(7)Za pred financiranje projekta Uređenje magazina soli – projekt Arhipe</w:t>
      </w:r>
      <w:r w:rsidR="00414FB1">
        <w:t>lag kulture, u proračunu za 2026. i projekcijama za 2027. i 2028</w:t>
      </w:r>
      <w:r>
        <w:t>. planirani su primici od dugoročnog zaduživanja u iznosu od 3.400.000,00 EUR. Povlačenje sredstava temeljem ovog zaduženja povlačiti će se sukcesivno kr</w:t>
      </w:r>
      <w:r w:rsidR="00414FB1">
        <w:t>oz tri proračunske godine u 2026</w:t>
      </w:r>
      <w:r>
        <w:t>. godini u iz</w:t>
      </w:r>
      <w:r w:rsidR="00414FB1">
        <w:t xml:space="preserve">nosu od </w:t>
      </w:r>
      <w:r w:rsidR="00414FB1" w:rsidRPr="00F731CA">
        <w:t xml:space="preserve">1.000.000,00 </w:t>
      </w:r>
      <w:r w:rsidR="00414FB1">
        <w:t>EUR, u 2027</w:t>
      </w:r>
      <w:r>
        <w:t>. godini u izn</w:t>
      </w:r>
      <w:r w:rsidR="00414FB1">
        <w:t xml:space="preserve">osu od </w:t>
      </w:r>
      <w:r w:rsidR="00414FB1" w:rsidRPr="00F731CA">
        <w:t xml:space="preserve">2.000.000,00 </w:t>
      </w:r>
      <w:r w:rsidR="00414FB1">
        <w:t>EUR i u 2028</w:t>
      </w:r>
      <w:r>
        <w:t xml:space="preserve">. godini u iznosu od </w:t>
      </w:r>
      <w:r w:rsidRPr="00F731CA">
        <w:t xml:space="preserve">400.000,00 </w:t>
      </w:r>
      <w:r>
        <w:t xml:space="preserve">EUR. Otplata zaduženja vršiti će se iz ostvarenih sredstava pomoći ministarstva. </w:t>
      </w:r>
    </w:p>
    <w:p w14:paraId="27028DD2" w14:textId="2FE01F51" w:rsidR="00C359BD" w:rsidRPr="004059EE" w:rsidRDefault="00C359BD" w:rsidP="00C359BD">
      <w:pPr>
        <w:ind w:firstLine="708"/>
        <w:jc w:val="both"/>
      </w:pPr>
      <w:r>
        <w:t xml:space="preserve">(8)Za pred financiranje projekta Izgradnja plohe i </w:t>
      </w:r>
      <w:proofErr w:type="spellStart"/>
      <w:r w:rsidR="00414FB1">
        <w:t>sortirnice</w:t>
      </w:r>
      <w:proofErr w:type="spellEnd"/>
      <w:r w:rsidR="00414FB1">
        <w:t xml:space="preserve"> , u proračunu za 2026</w:t>
      </w:r>
      <w:r>
        <w:t>. planirani su primici od dugoročnog zaduživanja u iznosu od 651.200,00 EUR. Otplata zaduženja vršiti će se iz ostvarenih sredstava pomoći ministarstva.</w:t>
      </w:r>
    </w:p>
    <w:p w14:paraId="28077E8B" w14:textId="7769F5D7" w:rsidR="00C359BD" w:rsidRPr="00C359BD" w:rsidRDefault="00C359BD" w:rsidP="00C359BD">
      <w:pPr>
        <w:jc w:val="both"/>
        <w:rPr>
          <w:rStyle w:val="Istaknuto"/>
          <w:i w:val="0"/>
          <w:iCs w:val="0"/>
        </w:rPr>
      </w:pPr>
      <w:r>
        <w:rPr>
          <w:rStyle w:val="Istaknuto"/>
        </w:rPr>
        <w:t xml:space="preserve"> </w:t>
      </w:r>
      <w:r>
        <w:rPr>
          <w:rStyle w:val="Istaknuto"/>
        </w:rPr>
        <w:tab/>
      </w:r>
      <w:r w:rsidRPr="00740588">
        <w:rPr>
          <w:rStyle w:val="Istaknuto"/>
        </w:rPr>
        <w:t>(</w:t>
      </w:r>
      <w:r w:rsidRPr="00C359BD">
        <w:rPr>
          <w:rStyle w:val="Istaknuto"/>
          <w:i w:val="0"/>
          <w:iCs w:val="0"/>
        </w:rPr>
        <w:t xml:space="preserve">9)Očekivani iznos zaduženja s osnove glavnica kredita na kraju proračunske  godine predviđen je u iznosu od </w:t>
      </w:r>
      <w:r w:rsidR="00D26320" w:rsidRPr="00F731CA">
        <w:rPr>
          <w:rStyle w:val="Istaknuto"/>
          <w:i w:val="0"/>
          <w:iCs w:val="0"/>
        </w:rPr>
        <w:t>643.940,00</w:t>
      </w:r>
      <w:r w:rsidRPr="00F731CA">
        <w:rPr>
          <w:rStyle w:val="Istaknuto"/>
          <w:i w:val="0"/>
          <w:iCs w:val="0"/>
        </w:rPr>
        <w:t xml:space="preserve"> </w:t>
      </w:r>
      <w:r w:rsidRPr="00C359BD">
        <w:rPr>
          <w:rStyle w:val="Istaknuto"/>
          <w:i w:val="0"/>
          <w:iCs w:val="0"/>
        </w:rPr>
        <w:t>EUR</w:t>
      </w:r>
    </w:p>
    <w:p w14:paraId="428E5863" w14:textId="77777777" w:rsidR="00C359BD" w:rsidRPr="00CA4C2D" w:rsidRDefault="00C359BD" w:rsidP="00C359BD">
      <w:pPr>
        <w:ind w:firstLine="708"/>
        <w:jc w:val="both"/>
        <w:rPr>
          <w:rStyle w:val="Istaknuto"/>
          <w:i w:val="0"/>
        </w:rPr>
      </w:pPr>
    </w:p>
    <w:p w14:paraId="69E1A926" w14:textId="77777777" w:rsidR="00C359BD" w:rsidRPr="004059EE" w:rsidRDefault="00C359BD" w:rsidP="00C359BD">
      <w:pPr>
        <w:jc w:val="both"/>
        <w:rPr>
          <w:rStyle w:val="Istaknuto"/>
          <w:i w:val="0"/>
        </w:rPr>
      </w:pPr>
      <w:r w:rsidRPr="004059EE">
        <w:rPr>
          <w:rStyle w:val="Istaknuto"/>
        </w:rPr>
        <w:t xml:space="preserve">    </w:t>
      </w:r>
    </w:p>
    <w:p w14:paraId="1123192F" w14:textId="77777777" w:rsidR="00C359BD" w:rsidRPr="004059EE" w:rsidRDefault="00C359BD" w:rsidP="00C359BD">
      <w:pPr>
        <w:rPr>
          <w:rStyle w:val="Istaknuto"/>
          <w:i w:val="0"/>
        </w:rPr>
      </w:pPr>
    </w:p>
    <w:p w14:paraId="0A89D5A7" w14:textId="77777777" w:rsidR="00C359BD" w:rsidRPr="004059EE" w:rsidRDefault="00C359BD" w:rsidP="00C359BD">
      <w:pPr>
        <w:jc w:val="center"/>
      </w:pPr>
      <w:r w:rsidRPr="004059EE">
        <w:t>Članak 1</w:t>
      </w:r>
      <w:r>
        <w:t>8</w:t>
      </w:r>
      <w:r w:rsidRPr="004059EE">
        <w:t>.</w:t>
      </w:r>
    </w:p>
    <w:p w14:paraId="64D61645" w14:textId="77777777" w:rsidR="00C359BD" w:rsidRPr="004059EE" w:rsidRDefault="00C359BD" w:rsidP="00C359BD">
      <w:pPr>
        <w:jc w:val="center"/>
      </w:pPr>
    </w:p>
    <w:p w14:paraId="04215486" w14:textId="77777777" w:rsidR="00C359BD" w:rsidRPr="004059EE" w:rsidRDefault="00C359BD" w:rsidP="00C359BD">
      <w:pPr>
        <w:ind w:firstLine="708"/>
        <w:jc w:val="both"/>
      </w:pPr>
      <w:r>
        <w:t>(1)</w:t>
      </w:r>
      <w:r w:rsidRPr="004059EE">
        <w:t>Pravna osoba  u većinskom vlasništvu Grada kao i ustanova čiji je osnivač Grad može se zaduživati samo uz suglasnost   Gradskog vijeća.</w:t>
      </w:r>
    </w:p>
    <w:p w14:paraId="0DB44B09" w14:textId="77777777" w:rsidR="00C359BD" w:rsidRPr="004059EE" w:rsidRDefault="00C359BD" w:rsidP="00C359BD">
      <w:pPr>
        <w:ind w:firstLine="708"/>
        <w:jc w:val="both"/>
      </w:pPr>
      <w:r>
        <w:t>(2)</w:t>
      </w:r>
      <w:r w:rsidRPr="004059EE">
        <w:t>Gradsko vijeće  također može davati jamstvo pravnoj osobi u većinskom vlasništvu Grada kao i ustanovi čiji je osnivač za ispunjenje obveza.</w:t>
      </w:r>
    </w:p>
    <w:p w14:paraId="58AF4E24" w14:textId="77777777" w:rsidR="00C359BD" w:rsidRDefault="00C359BD" w:rsidP="00C359BD">
      <w:pPr>
        <w:ind w:firstLine="708"/>
        <w:jc w:val="both"/>
      </w:pPr>
      <w:r>
        <w:t>(3)</w:t>
      </w:r>
      <w:r w:rsidRPr="004059EE">
        <w:t>Ugovore o jamstvu  potpisuje Gradonačelnik.</w:t>
      </w:r>
    </w:p>
    <w:p w14:paraId="5855ABEB" w14:textId="77777777" w:rsidR="00C359BD" w:rsidRPr="004059EE" w:rsidRDefault="00C359BD" w:rsidP="00C359BD">
      <w:pPr>
        <w:ind w:firstLine="708"/>
        <w:jc w:val="both"/>
      </w:pPr>
    </w:p>
    <w:p w14:paraId="69B14556" w14:textId="77777777" w:rsidR="00C359BD" w:rsidRPr="004059EE" w:rsidRDefault="00C359BD" w:rsidP="00C359BD">
      <w:pPr>
        <w:jc w:val="both"/>
      </w:pPr>
    </w:p>
    <w:p w14:paraId="50BDF4D2" w14:textId="77777777" w:rsidR="00C359BD" w:rsidRDefault="00C359BD" w:rsidP="00C359BD">
      <w:pPr>
        <w:pStyle w:val="Naslov1"/>
        <w:rPr>
          <w:rFonts w:ascii="Times New Roman" w:hAnsi="Times New Roman" w:cs="Times New Roman"/>
          <w:sz w:val="24"/>
          <w:szCs w:val="24"/>
        </w:rPr>
      </w:pPr>
      <w:r w:rsidRPr="004059EE">
        <w:rPr>
          <w:rFonts w:ascii="Times New Roman" w:hAnsi="Times New Roman" w:cs="Times New Roman"/>
          <w:sz w:val="24"/>
          <w:szCs w:val="24"/>
        </w:rPr>
        <w:t>V</w:t>
      </w:r>
      <w:r>
        <w:rPr>
          <w:rFonts w:ascii="Times New Roman" w:hAnsi="Times New Roman" w:cs="Times New Roman"/>
          <w:sz w:val="24"/>
          <w:szCs w:val="24"/>
        </w:rPr>
        <w:t>I</w:t>
      </w:r>
      <w:r w:rsidRPr="004059EE">
        <w:rPr>
          <w:rFonts w:ascii="Times New Roman" w:hAnsi="Times New Roman" w:cs="Times New Roman"/>
          <w:sz w:val="24"/>
          <w:szCs w:val="24"/>
        </w:rPr>
        <w:t xml:space="preserve">   PRAVA I OBVEZE PRORAČUNSKIH KORISNIKA</w:t>
      </w:r>
    </w:p>
    <w:p w14:paraId="2265EA71" w14:textId="77777777" w:rsidR="00C359BD" w:rsidRPr="00406B36" w:rsidRDefault="00C359BD" w:rsidP="00C359BD"/>
    <w:p w14:paraId="3ADFB5D6" w14:textId="77777777" w:rsidR="00C359BD" w:rsidRPr="004059EE" w:rsidRDefault="00C359BD" w:rsidP="00C359BD"/>
    <w:p w14:paraId="334FA2D7" w14:textId="77777777" w:rsidR="00C359BD" w:rsidRPr="004059EE" w:rsidRDefault="00C359BD" w:rsidP="00C359BD">
      <w:pPr>
        <w:jc w:val="center"/>
      </w:pPr>
      <w:r w:rsidRPr="004059EE">
        <w:t xml:space="preserve">Članak </w:t>
      </w:r>
      <w:r>
        <w:t>19</w:t>
      </w:r>
      <w:r w:rsidRPr="004059EE">
        <w:t>.</w:t>
      </w:r>
    </w:p>
    <w:p w14:paraId="1126F29E" w14:textId="77777777" w:rsidR="00C359BD" w:rsidRPr="004059EE" w:rsidRDefault="00C359BD" w:rsidP="00C359BD">
      <w:pPr>
        <w:jc w:val="center"/>
      </w:pPr>
    </w:p>
    <w:p w14:paraId="1E364914" w14:textId="77777777" w:rsidR="00C359BD" w:rsidRPr="004059EE" w:rsidRDefault="00C359BD" w:rsidP="00C359BD">
      <w:pPr>
        <w:ind w:firstLine="708"/>
        <w:jc w:val="both"/>
      </w:pPr>
      <w:r w:rsidRPr="004059EE">
        <w:t xml:space="preserve">Proračunski korisnici  odgovorni su za potpunu i pravodobnu naplatu prihoda i primitaka iz svoje nadležnosti i za izvršavanje svih rashoda i izdataka u skladu s namjenama. </w:t>
      </w:r>
    </w:p>
    <w:p w14:paraId="239E4827" w14:textId="77777777" w:rsidR="00C359BD" w:rsidRPr="004059EE" w:rsidRDefault="00C359BD" w:rsidP="00C359BD">
      <w:pPr>
        <w:jc w:val="center"/>
      </w:pPr>
    </w:p>
    <w:p w14:paraId="0A42C960" w14:textId="77777777" w:rsidR="00C359BD" w:rsidRPr="004059EE" w:rsidRDefault="00C359BD" w:rsidP="00C359BD">
      <w:pPr>
        <w:jc w:val="center"/>
      </w:pPr>
      <w:r w:rsidRPr="004059EE">
        <w:t xml:space="preserve">Članak </w:t>
      </w:r>
      <w:r>
        <w:t>20</w:t>
      </w:r>
      <w:r w:rsidRPr="004059EE">
        <w:t>.</w:t>
      </w:r>
    </w:p>
    <w:p w14:paraId="3F342D1C" w14:textId="77777777" w:rsidR="00C359BD" w:rsidRPr="004059EE" w:rsidRDefault="00C359BD" w:rsidP="00C359BD">
      <w:pPr>
        <w:jc w:val="both"/>
      </w:pPr>
    </w:p>
    <w:p w14:paraId="4FB35EB7" w14:textId="77777777" w:rsidR="00C359BD" w:rsidRPr="004059EE" w:rsidRDefault="00C359BD" w:rsidP="00C359BD">
      <w:pPr>
        <w:ind w:firstLine="708"/>
        <w:jc w:val="both"/>
      </w:pPr>
      <w:r>
        <w:t>(1)</w:t>
      </w:r>
      <w:r w:rsidRPr="004059EE">
        <w:t>Vlastiti prihodi  proračunskih korisnika jesu prihodi  koje ostvaruju od obavljanja poslova na tržištu i u tržišnim uvjetima, a koji se ne financiraju iz proračuna.</w:t>
      </w:r>
    </w:p>
    <w:p w14:paraId="2F4580A0" w14:textId="56223347" w:rsidR="00C359BD" w:rsidRPr="004059EE" w:rsidRDefault="00C359BD" w:rsidP="00C359BD">
      <w:pPr>
        <w:ind w:firstLine="708"/>
        <w:jc w:val="both"/>
      </w:pPr>
      <w:r>
        <w:t>(2)</w:t>
      </w:r>
      <w:r w:rsidR="00BA771E">
        <w:t>Prihodi proračunskih korisnika uplaćuju se na jedinstveni račun riznice Grada Paga</w:t>
      </w:r>
      <w:r w:rsidRPr="004059EE">
        <w:t>.</w:t>
      </w:r>
    </w:p>
    <w:p w14:paraId="1864546B" w14:textId="77777777" w:rsidR="00C359BD" w:rsidRPr="004059EE" w:rsidRDefault="00C359BD" w:rsidP="00C359BD">
      <w:pPr>
        <w:ind w:firstLine="708"/>
        <w:jc w:val="both"/>
      </w:pPr>
      <w:r>
        <w:t>(3)</w:t>
      </w:r>
      <w:r w:rsidRPr="00787CD6">
        <w:t>Proračunski korisnici</w:t>
      </w:r>
      <w:r>
        <w:t xml:space="preserve"> Grada Paga</w:t>
      </w:r>
      <w:r w:rsidRPr="00787CD6">
        <w:t xml:space="preserve"> dužni su </w:t>
      </w:r>
      <w:r>
        <w:t>Upravnom odjelu za proračun i financije Grada Paga</w:t>
      </w:r>
      <w:r w:rsidRPr="00787CD6">
        <w:t xml:space="preserve"> kvartalno</w:t>
      </w:r>
      <w:r>
        <w:t xml:space="preserve">, za razdoblja: siječanj – ožujak, siječanj – lipanj, siječanj – rujan te siječanj – prosinac, </w:t>
      </w:r>
      <w:r w:rsidRPr="00787CD6">
        <w:t xml:space="preserve"> dostaviti izvješće o ostvarenju ukupnih te vlastitih i namjenskih prihoda i primitaka i njihovu utrošku</w:t>
      </w:r>
      <w:r>
        <w:t xml:space="preserve"> sa naznačenim izvorima financiranja te</w:t>
      </w:r>
      <w:r w:rsidRPr="00787CD6">
        <w:t xml:space="preserve"> iskazano na četvrtoj razini računskog plana i to u roku od deset dana od proteka kvartala</w:t>
      </w:r>
      <w:r w:rsidRPr="004059EE">
        <w:t xml:space="preserve">. </w:t>
      </w:r>
    </w:p>
    <w:p w14:paraId="5C073BA0" w14:textId="77777777" w:rsidR="00C359BD" w:rsidRPr="004059EE" w:rsidRDefault="00C359BD" w:rsidP="00C359BD">
      <w:pPr>
        <w:jc w:val="both"/>
      </w:pPr>
    </w:p>
    <w:p w14:paraId="1C875027" w14:textId="77777777" w:rsidR="00C359BD" w:rsidRPr="004059EE" w:rsidRDefault="00C359BD" w:rsidP="00C359BD">
      <w:pPr>
        <w:jc w:val="center"/>
      </w:pPr>
      <w:r w:rsidRPr="004059EE">
        <w:t>Članak 2</w:t>
      </w:r>
      <w:r>
        <w:t>1</w:t>
      </w:r>
      <w:r w:rsidRPr="004059EE">
        <w:t>.</w:t>
      </w:r>
    </w:p>
    <w:p w14:paraId="0E1AB8A5" w14:textId="77777777" w:rsidR="00C359BD" w:rsidRPr="004059EE" w:rsidRDefault="00C359BD" w:rsidP="00C359BD">
      <w:pPr>
        <w:jc w:val="both"/>
      </w:pPr>
    </w:p>
    <w:p w14:paraId="322A4891" w14:textId="77777777" w:rsidR="00C359BD" w:rsidRDefault="00C359BD" w:rsidP="00C359BD">
      <w:pPr>
        <w:ind w:firstLine="708"/>
        <w:jc w:val="both"/>
      </w:pPr>
      <w:r w:rsidRPr="004059EE">
        <w:t xml:space="preserve">Proračunski korisnici mogu preuzeti obveze po investicijskim  projektima tek po provedenim stručnim vrednovanjem i ocjenama opravdanosti i učinkovitosti investicijskih projekata uz suglasnost  Gradskog vijeća. </w:t>
      </w:r>
    </w:p>
    <w:p w14:paraId="1B2EA61D" w14:textId="77777777" w:rsidR="00C359BD" w:rsidRDefault="00C359BD" w:rsidP="00C359BD">
      <w:pPr>
        <w:ind w:firstLine="708"/>
        <w:jc w:val="both"/>
      </w:pPr>
    </w:p>
    <w:p w14:paraId="67A76C4B" w14:textId="77777777" w:rsidR="00C359BD" w:rsidRDefault="00C359BD" w:rsidP="00C359BD">
      <w:pPr>
        <w:ind w:firstLine="708"/>
        <w:jc w:val="both"/>
      </w:pPr>
    </w:p>
    <w:p w14:paraId="1CF25735" w14:textId="77777777" w:rsidR="00C359BD" w:rsidRPr="004059EE" w:rsidRDefault="00C359BD" w:rsidP="00C359BD">
      <w:pPr>
        <w:ind w:firstLine="708"/>
        <w:jc w:val="both"/>
      </w:pPr>
    </w:p>
    <w:p w14:paraId="18085D8E" w14:textId="77777777" w:rsidR="00C359BD" w:rsidRPr="004059EE" w:rsidRDefault="00C359BD" w:rsidP="00C359BD">
      <w:pPr>
        <w:jc w:val="both"/>
      </w:pPr>
    </w:p>
    <w:p w14:paraId="13F9C723" w14:textId="77777777" w:rsidR="00C359BD" w:rsidRPr="004059EE" w:rsidRDefault="00C359BD" w:rsidP="00C359BD">
      <w:pPr>
        <w:jc w:val="center"/>
      </w:pPr>
      <w:r w:rsidRPr="004059EE">
        <w:t>Članak 2</w:t>
      </w:r>
      <w:r>
        <w:t>2</w:t>
      </w:r>
      <w:r w:rsidRPr="004059EE">
        <w:t>.</w:t>
      </w:r>
    </w:p>
    <w:p w14:paraId="7059462E" w14:textId="77777777" w:rsidR="00C359BD" w:rsidRPr="004059EE" w:rsidRDefault="00C359BD" w:rsidP="00C359BD">
      <w:pPr>
        <w:jc w:val="both"/>
      </w:pPr>
    </w:p>
    <w:p w14:paraId="2BE642F5" w14:textId="77777777" w:rsidR="00C359BD" w:rsidRPr="004059EE" w:rsidRDefault="00C359BD" w:rsidP="00C359BD">
      <w:pPr>
        <w:ind w:firstLine="708"/>
        <w:jc w:val="both"/>
      </w:pPr>
      <w:r>
        <w:t>(1)</w:t>
      </w:r>
      <w:r w:rsidRPr="004059EE">
        <w:t xml:space="preserve">Čelnik proračunskog korisnika odgovoran je  za zakonito i pravilno planiranje i izvršavanje  financijskog plana. </w:t>
      </w:r>
    </w:p>
    <w:p w14:paraId="3BA36860" w14:textId="77777777" w:rsidR="00C359BD" w:rsidRPr="004059EE" w:rsidRDefault="00C359BD" w:rsidP="00C359BD">
      <w:pPr>
        <w:ind w:firstLine="708"/>
        <w:jc w:val="both"/>
      </w:pPr>
      <w:r>
        <w:t>(2)</w:t>
      </w:r>
      <w:r w:rsidRPr="004059EE">
        <w:t>Čelnik proračunskog korisnika može određena prava unutarnjim propisima u skladu sa Zakonom prenijeti na druge osobe.</w:t>
      </w:r>
    </w:p>
    <w:p w14:paraId="06E80DA2" w14:textId="77777777" w:rsidR="00C359BD" w:rsidRDefault="00C359BD" w:rsidP="00C359BD">
      <w:pPr>
        <w:jc w:val="center"/>
      </w:pPr>
    </w:p>
    <w:p w14:paraId="0F5FC2C4" w14:textId="77777777" w:rsidR="00C359BD" w:rsidRDefault="00C359BD" w:rsidP="00C359BD">
      <w:pPr>
        <w:jc w:val="center"/>
      </w:pPr>
    </w:p>
    <w:p w14:paraId="67BF948B" w14:textId="77777777" w:rsidR="00C359BD" w:rsidRPr="004059EE" w:rsidRDefault="00C359BD" w:rsidP="00C359BD">
      <w:pPr>
        <w:jc w:val="center"/>
      </w:pPr>
      <w:r w:rsidRPr="004059EE">
        <w:t>Članak 2</w:t>
      </w:r>
      <w:r>
        <w:t>3</w:t>
      </w:r>
      <w:r w:rsidRPr="004059EE">
        <w:t>.</w:t>
      </w:r>
    </w:p>
    <w:p w14:paraId="3BB2934E" w14:textId="77777777" w:rsidR="00C359BD" w:rsidRPr="004059EE" w:rsidRDefault="00C359BD" w:rsidP="00C359BD">
      <w:pPr>
        <w:jc w:val="both"/>
      </w:pPr>
    </w:p>
    <w:p w14:paraId="4CC9E603" w14:textId="77777777" w:rsidR="00C359BD" w:rsidRPr="004059EE" w:rsidRDefault="00C359BD" w:rsidP="00C359BD">
      <w:pPr>
        <w:ind w:firstLine="708"/>
        <w:jc w:val="both"/>
      </w:pPr>
      <w:r w:rsidRPr="004059EE">
        <w:t>Za sastavljanje financijskih izvještaja odgovorna je osoba koja rukovodi  računovodstvom ili osoba kojoj je povjereno vođenje računovodstva.</w:t>
      </w:r>
    </w:p>
    <w:p w14:paraId="7889D049" w14:textId="77777777" w:rsidR="00C359BD" w:rsidRPr="004059EE" w:rsidRDefault="00C359BD" w:rsidP="00C359BD">
      <w:pPr>
        <w:jc w:val="both"/>
      </w:pPr>
    </w:p>
    <w:p w14:paraId="5A08807F" w14:textId="77777777" w:rsidR="00C359BD" w:rsidRDefault="00C359BD" w:rsidP="00C359BD"/>
    <w:p w14:paraId="13366B45" w14:textId="77777777" w:rsidR="00C359BD" w:rsidRDefault="00C359BD" w:rsidP="00C359BD">
      <w:pPr>
        <w:jc w:val="center"/>
      </w:pPr>
    </w:p>
    <w:p w14:paraId="29BDF575" w14:textId="77777777" w:rsidR="00C359BD" w:rsidRPr="004059EE" w:rsidRDefault="00C359BD" w:rsidP="00C359BD">
      <w:pPr>
        <w:jc w:val="center"/>
      </w:pPr>
      <w:r w:rsidRPr="004059EE">
        <w:t>Članak 2</w:t>
      </w:r>
      <w:r>
        <w:t>4</w:t>
      </w:r>
      <w:r w:rsidRPr="004059EE">
        <w:t>.</w:t>
      </w:r>
    </w:p>
    <w:p w14:paraId="777E569A" w14:textId="77777777" w:rsidR="00C359BD" w:rsidRPr="004059EE" w:rsidRDefault="00C359BD" w:rsidP="00C359BD">
      <w:pPr>
        <w:jc w:val="both"/>
      </w:pPr>
    </w:p>
    <w:p w14:paraId="44CD4EA0" w14:textId="77777777" w:rsidR="00C359BD" w:rsidRDefault="00C359BD" w:rsidP="00C359BD">
      <w:pPr>
        <w:ind w:firstLine="708"/>
        <w:jc w:val="both"/>
      </w:pPr>
      <w:r>
        <w:t>(1)</w:t>
      </w:r>
      <w:r w:rsidRPr="004059EE">
        <w:t>Proračunski korisnici dostavljaju  propisane financijske izvještaje za proračunsku godinu i za razdoblje 01. siječnja do 30. lipnja  Upravnom odjelu za proračun i financije u roku od 10 dana  po isteku izvještajnog razdoblja.</w:t>
      </w:r>
    </w:p>
    <w:p w14:paraId="134E338F" w14:textId="77777777" w:rsidR="00C359BD" w:rsidRPr="004059EE" w:rsidRDefault="00C359BD" w:rsidP="00C359BD">
      <w:pPr>
        <w:ind w:firstLine="708"/>
        <w:jc w:val="both"/>
      </w:pPr>
      <w:r>
        <w:t>(2)</w:t>
      </w:r>
      <w:r w:rsidRPr="004059EE">
        <w:t xml:space="preserve">Upravni odjel za proračun i financije  temeljem financijskih izvještaja svih proračunskih korisnika izrađuje i dostavlja konsolidirani financijski izvještaj u  propisanom roku nadležnim institucijama.             </w:t>
      </w:r>
    </w:p>
    <w:p w14:paraId="3A1CA9D9" w14:textId="77777777" w:rsidR="00C359BD" w:rsidRPr="004059EE" w:rsidRDefault="00C359BD" w:rsidP="00C359BD">
      <w:pPr>
        <w:jc w:val="both"/>
      </w:pPr>
    </w:p>
    <w:p w14:paraId="78ACCCCF" w14:textId="77777777" w:rsidR="00C359BD" w:rsidRPr="004059EE" w:rsidRDefault="00C359BD" w:rsidP="00C359BD">
      <w:pPr>
        <w:jc w:val="center"/>
      </w:pPr>
      <w:r w:rsidRPr="004059EE">
        <w:t>Članak 2</w:t>
      </w:r>
      <w:r>
        <w:t>5</w:t>
      </w:r>
      <w:r w:rsidRPr="004059EE">
        <w:t>.</w:t>
      </w:r>
    </w:p>
    <w:p w14:paraId="183A1F62" w14:textId="77777777" w:rsidR="00C359BD" w:rsidRPr="004059EE" w:rsidRDefault="00C359BD" w:rsidP="00C359BD">
      <w:pPr>
        <w:jc w:val="both"/>
      </w:pPr>
    </w:p>
    <w:p w14:paraId="08D2A196" w14:textId="2D0DB467" w:rsidR="00C359BD" w:rsidRPr="004059EE" w:rsidRDefault="00C359BD" w:rsidP="00C359BD">
      <w:pPr>
        <w:ind w:firstLine="708"/>
        <w:jc w:val="both"/>
      </w:pPr>
      <w:r>
        <w:t>(1)</w:t>
      </w:r>
      <w:r w:rsidRPr="004059EE">
        <w:t>Proračunski korisnici obvez</w:t>
      </w:r>
      <w:r w:rsidR="00414FB1">
        <w:t>n</w:t>
      </w:r>
      <w:r w:rsidRPr="004059EE">
        <w:t>i su donositi svoje financijske planove u skladu i u rokovima utvrđenim Zakonom.</w:t>
      </w:r>
    </w:p>
    <w:p w14:paraId="138DA6B3" w14:textId="77777777" w:rsidR="00C359BD" w:rsidRDefault="00C359BD" w:rsidP="00C359BD">
      <w:pPr>
        <w:ind w:firstLine="708"/>
        <w:jc w:val="both"/>
      </w:pPr>
      <w:r>
        <w:t xml:space="preserve">(2)Prijedloge izmjena financijskih planova koje se odnose na izmjenu plana sredstava  ostvarenih iz Proračuna Grada kao i rashoda financiranih iz tih sredstava, proračunski korisnici dužni su dostaviti Upravnom odjelu za proračun i financije. </w:t>
      </w:r>
    </w:p>
    <w:p w14:paraId="3C40E523" w14:textId="77777777" w:rsidR="00C359BD" w:rsidRDefault="00C359BD" w:rsidP="00C359BD">
      <w:pPr>
        <w:ind w:firstLine="708"/>
        <w:jc w:val="both"/>
      </w:pPr>
      <w:r>
        <w:t xml:space="preserve">(3)Prijedlog izmjena može biti uvršten u prijedlog izmjena i dopuna proračuna Grada te usvojen i unesen u proračun Grada Paga </w:t>
      </w:r>
      <w:r w:rsidRPr="004059EE">
        <w:t>prilikom prve naredne izmjene i dopune proračuna koja se donosi nakon dostave izmjena od strane proračunskih korisnika</w:t>
      </w:r>
      <w:r>
        <w:t xml:space="preserve">.   </w:t>
      </w:r>
    </w:p>
    <w:p w14:paraId="20A34DD4" w14:textId="77777777" w:rsidR="00C359BD" w:rsidRPr="004059EE" w:rsidRDefault="00C359BD" w:rsidP="00C359BD">
      <w:pPr>
        <w:ind w:firstLine="708"/>
        <w:jc w:val="both"/>
      </w:pPr>
      <w:r>
        <w:t>(4)</w:t>
      </w:r>
      <w:r w:rsidRPr="004059EE">
        <w:t>Svaku izmjenu financijskih planova koje se odnosi na izmjenu plana vlastitih sredstava i rashoda financiranih iz vlastitih sredstava, proračunski korisnici dužni su dostaviti Gradu Pagu najkasnije u roku od osam dana od donošenja.</w:t>
      </w:r>
    </w:p>
    <w:p w14:paraId="33ED76E3" w14:textId="77777777" w:rsidR="00C359BD" w:rsidRDefault="00C359BD" w:rsidP="00C359BD">
      <w:pPr>
        <w:ind w:firstLine="708"/>
        <w:jc w:val="both"/>
      </w:pPr>
      <w:r>
        <w:t>(5)</w:t>
      </w:r>
      <w:r w:rsidRPr="004059EE">
        <w:t>Izmjena planiranih iznosa vlastitih sredstava i iznosa rashoda financiranih iz vlastitih sredstava proračunskih korisnika unijeti će se u proračun Grada Paga prilikom prve naredne izmjene i dopune proračuna koja se donosi nakon dostave izmjena od strane proračunskih korisnika.</w:t>
      </w:r>
    </w:p>
    <w:p w14:paraId="37F6B722" w14:textId="77777777" w:rsidR="00C359BD" w:rsidRDefault="00C359BD" w:rsidP="00C359BD">
      <w:pPr>
        <w:ind w:firstLine="708"/>
        <w:jc w:val="both"/>
      </w:pPr>
    </w:p>
    <w:p w14:paraId="0EDC76EF" w14:textId="77777777" w:rsidR="00C359BD" w:rsidRDefault="00C359BD" w:rsidP="00C359BD">
      <w:pPr>
        <w:ind w:firstLine="708"/>
        <w:jc w:val="both"/>
      </w:pPr>
    </w:p>
    <w:p w14:paraId="3ACB71A9" w14:textId="77777777" w:rsidR="00C359BD" w:rsidRDefault="00C359BD" w:rsidP="00C359BD">
      <w:pPr>
        <w:ind w:firstLine="708"/>
        <w:jc w:val="both"/>
      </w:pPr>
    </w:p>
    <w:p w14:paraId="29D43B22" w14:textId="77777777" w:rsidR="00C359BD" w:rsidRDefault="00C359BD" w:rsidP="00C359BD">
      <w:pPr>
        <w:ind w:firstLine="708"/>
        <w:jc w:val="both"/>
      </w:pPr>
    </w:p>
    <w:p w14:paraId="4DED5FEB" w14:textId="77777777" w:rsidR="00C359BD" w:rsidRDefault="00C359BD" w:rsidP="00C359BD">
      <w:pPr>
        <w:ind w:firstLine="708"/>
        <w:jc w:val="both"/>
      </w:pPr>
    </w:p>
    <w:p w14:paraId="268588AC" w14:textId="77777777" w:rsidR="00C359BD" w:rsidRDefault="00C359BD" w:rsidP="00C359BD">
      <w:pPr>
        <w:ind w:firstLine="708"/>
        <w:jc w:val="both"/>
      </w:pPr>
    </w:p>
    <w:p w14:paraId="6BD90134" w14:textId="77777777" w:rsidR="00C359BD" w:rsidRPr="004059EE" w:rsidRDefault="00C359BD" w:rsidP="00C359BD">
      <w:pPr>
        <w:ind w:firstLine="708"/>
        <w:jc w:val="both"/>
      </w:pPr>
    </w:p>
    <w:p w14:paraId="7F10161B" w14:textId="77777777" w:rsidR="00C359BD" w:rsidRPr="004059EE" w:rsidRDefault="00C359BD" w:rsidP="00C359BD">
      <w:pPr>
        <w:pStyle w:val="Naslov1"/>
        <w:rPr>
          <w:rFonts w:ascii="Times New Roman" w:hAnsi="Times New Roman" w:cs="Times New Roman"/>
          <w:sz w:val="24"/>
          <w:szCs w:val="24"/>
        </w:rPr>
      </w:pPr>
      <w:r w:rsidRPr="004059EE">
        <w:rPr>
          <w:rFonts w:ascii="Times New Roman" w:hAnsi="Times New Roman" w:cs="Times New Roman"/>
          <w:sz w:val="24"/>
          <w:szCs w:val="24"/>
        </w:rPr>
        <w:lastRenderedPageBreak/>
        <w:t>VI</w:t>
      </w:r>
      <w:r>
        <w:rPr>
          <w:rFonts w:ascii="Times New Roman" w:hAnsi="Times New Roman" w:cs="Times New Roman"/>
          <w:sz w:val="24"/>
          <w:szCs w:val="24"/>
        </w:rPr>
        <w:t>I</w:t>
      </w:r>
      <w:r w:rsidRPr="004059EE">
        <w:rPr>
          <w:rFonts w:ascii="Times New Roman" w:hAnsi="Times New Roman" w:cs="Times New Roman"/>
          <w:sz w:val="24"/>
          <w:szCs w:val="24"/>
        </w:rPr>
        <w:t xml:space="preserve"> PRIJELAZNE I ZAVRŠNE ODREDBE</w:t>
      </w:r>
    </w:p>
    <w:p w14:paraId="272D1181" w14:textId="77777777" w:rsidR="00C359BD" w:rsidRPr="004059EE" w:rsidRDefault="00C359BD" w:rsidP="00C359BD"/>
    <w:p w14:paraId="070559E8" w14:textId="77777777" w:rsidR="00C359BD" w:rsidRPr="004059EE" w:rsidRDefault="00C359BD" w:rsidP="00C359BD">
      <w:pPr>
        <w:jc w:val="center"/>
      </w:pPr>
      <w:r w:rsidRPr="004059EE">
        <w:t>Članak 2</w:t>
      </w:r>
      <w:r>
        <w:t>6</w:t>
      </w:r>
      <w:r w:rsidRPr="004059EE">
        <w:t>.</w:t>
      </w:r>
    </w:p>
    <w:p w14:paraId="7356DD2A" w14:textId="77777777" w:rsidR="00C359BD" w:rsidRPr="004059EE" w:rsidRDefault="00C359BD" w:rsidP="00C359BD">
      <w:pPr>
        <w:jc w:val="center"/>
      </w:pPr>
    </w:p>
    <w:p w14:paraId="666F83D3" w14:textId="6452FBDB" w:rsidR="00C359BD" w:rsidRPr="004059EE" w:rsidRDefault="00C359BD" w:rsidP="00C359BD">
      <w:pPr>
        <w:ind w:firstLine="708"/>
        <w:jc w:val="both"/>
      </w:pPr>
      <w:r w:rsidRPr="004059EE">
        <w:t xml:space="preserve">Ova Odluka objaviti će se u „Službenom glasniku Grada Paga“, a stupa na snagu                       </w:t>
      </w:r>
      <w:r w:rsidR="00BA771E">
        <w:t>01. siječnja 2026</w:t>
      </w:r>
      <w:r w:rsidRPr="004059EE">
        <w:t>. godine.</w:t>
      </w:r>
      <w:r>
        <w:t xml:space="preserve"> </w:t>
      </w:r>
    </w:p>
    <w:p w14:paraId="5F212153" w14:textId="77777777" w:rsidR="00C359BD" w:rsidRPr="004059EE" w:rsidRDefault="00C359BD" w:rsidP="00C359BD">
      <w:pPr>
        <w:jc w:val="both"/>
      </w:pPr>
    </w:p>
    <w:p w14:paraId="150847AB" w14:textId="3CF4FD72" w:rsidR="00C359BD" w:rsidRPr="004166A0" w:rsidRDefault="00414FB1" w:rsidP="00C359BD">
      <w:r>
        <w:t xml:space="preserve">KLASA: </w:t>
      </w:r>
      <w:r w:rsidR="00D26320" w:rsidRPr="00D26320">
        <w:t>400-08/25-80/</w:t>
      </w:r>
      <w:r w:rsidR="00D26320">
        <w:t>3</w:t>
      </w:r>
    </w:p>
    <w:p w14:paraId="79B22EC7" w14:textId="421AFA35" w:rsidR="00C359BD" w:rsidRPr="004166A0" w:rsidRDefault="00414FB1" w:rsidP="00C359BD">
      <w:r>
        <w:t>URBROJ: 2198-24-05/01-25</w:t>
      </w:r>
      <w:r w:rsidR="00C359BD" w:rsidRPr="004166A0">
        <w:t>-2</w:t>
      </w:r>
    </w:p>
    <w:p w14:paraId="43B98952" w14:textId="11E07DD6" w:rsidR="00C359BD" w:rsidRPr="004166A0" w:rsidRDefault="00C359BD" w:rsidP="00C359BD">
      <w:r w:rsidRPr="004166A0">
        <w:t xml:space="preserve">Pag,  </w:t>
      </w:r>
      <w:r w:rsidR="00D26320">
        <w:t>22</w:t>
      </w:r>
      <w:r w:rsidR="00414FB1">
        <w:t>. prosinca 2025</w:t>
      </w:r>
      <w:r w:rsidRPr="004166A0">
        <w:t xml:space="preserve">.                                              </w:t>
      </w:r>
    </w:p>
    <w:p w14:paraId="3FD5E089" w14:textId="77777777" w:rsidR="00C359BD" w:rsidRDefault="00C359BD" w:rsidP="00C359BD">
      <w:r w:rsidRPr="004059EE">
        <w:t xml:space="preserve">                                          </w:t>
      </w:r>
    </w:p>
    <w:p w14:paraId="0B13C822" w14:textId="77777777" w:rsidR="00C359BD" w:rsidRDefault="00C359BD" w:rsidP="00C359BD">
      <w:pPr>
        <w:jc w:val="center"/>
      </w:pPr>
      <w:r w:rsidRPr="004059EE">
        <w:t>GRADSKO VIJEĆE GRADA PAGA</w:t>
      </w:r>
    </w:p>
    <w:p w14:paraId="10F16418" w14:textId="77777777" w:rsidR="00C359BD" w:rsidRPr="004059EE" w:rsidRDefault="00C359BD" w:rsidP="00C359BD">
      <w:pPr>
        <w:jc w:val="center"/>
      </w:pPr>
    </w:p>
    <w:p w14:paraId="1799B8D9" w14:textId="5ED9395A" w:rsidR="00C359BD" w:rsidRPr="004059EE" w:rsidRDefault="00C359BD" w:rsidP="00C359BD">
      <w:r w:rsidRPr="004059EE">
        <w:t xml:space="preserve">                                                                                               </w:t>
      </w:r>
      <w:r>
        <w:t xml:space="preserve">                    </w:t>
      </w:r>
      <w:r w:rsidR="00414FB1">
        <w:t>Predsjednik</w:t>
      </w:r>
    </w:p>
    <w:p w14:paraId="7F552549" w14:textId="77777777" w:rsidR="00C359BD" w:rsidRPr="004059EE" w:rsidRDefault="00C359BD" w:rsidP="00C359BD">
      <w:r w:rsidRPr="004059EE">
        <w:t xml:space="preserve">                                                                                                               Gradskog vijeća</w:t>
      </w:r>
    </w:p>
    <w:p w14:paraId="0084542A" w14:textId="04874B9E" w:rsidR="00C359BD" w:rsidRDefault="00C359BD" w:rsidP="00C359BD">
      <w:r w:rsidRPr="004059EE">
        <w:t xml:space="preserve">                                                                                          </w:t>
      </w:r>
      <w:r>
        <w:t xml:space="preserve">                     </w:t>
      </w:r>
      <w:r w:rsidR="00414FB1">
        <w:t xml:space="preserve">Toni </w:t>
      </w:r>
      <w:proofErr w:type="spellStart"/>
      <w:r w:rsidR="00414FB1">
        <w:t>Herenda</w:t>
      </w:r>
      <w:proofErr w:type="spellEnd"/>
      <w:r>
        <w:t>, v.r.</w:t>
      </w:r>
    </w:p>
    <w:p w14:paraId="0701EA36" w14:textId="77777777" w:rsidR="00883D0E" w:rsidRDefault="00883D0E"/>
    <w:sectPr w:rsidR="00883D0E">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EC11B" w14:textId="77777777" w:rsidR="007730AC" w:rsidRDefault="007730AC" w:rsidP="00C359BD">
      <w:r>
        <w:separator/>
      </w:r>
    </w:p>
  </w:endnote>
  <w:endnote w:type="continuationSeparator" w:id="0">
    <w:p w14:paraId="410FC774" w14:textId="77777777" w:rsidR="007730AC" w:rsidRDefault="007730AC" w:rsidP="00C35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117601"/>
      <w:docPartObj>
        <w:docPartGallery w:val="Page Numbers (Bottom of Page)"/>
        <w:docPartUnique/>
      </w:docPartObj>
    </w:sdtPr>
    <w:sdtContent>
      <w:p w14:paraId="2D1BFF45" w14:textId="371D6971" w:rsidR="00DA6E2B" w:rsidRDefault="00DA6E2B">
        <w:pPr>
          <w:pStyle w:val="Podnoje"/>
          <w:jc w:val="right"/>
        </w:pPr>
        <w:r>
          <w:fldChar w:fldCharType="begin"/>
        </w:r>
        <w:r>
          <w:instrText>PAGE   \* MERGEFORMAT</w:instrText>
        </w:r>
        <w:r>
          <w:fldChar w:fldCharType="separate"/>
        </w:r>
        <w:r>
          <w:t>2</w:t>
        </w:r>
        <w:r>
          <w:fldChar w:fldCharType="end"/>
        </w:r>
      </w:p>
    </w:sdtContent>
  </w:sdt>
  <w:p w14:paraId="1041E18F" w14:textId="77777777" w:rsidR="00C359BD" w:rsidRDefault="00C359B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7508F" w14:textId="77777777" w:rsidR="007730AC" w:rsidRDefault="007730AC" w:rsidP="00C359BD">
      <w:r>
        <w:separator/>
      </w:r>
    </w:p>
  </w:footnote>
  <w:footnote w:type="continuationSeparator" w:id="0">
    <w:p w14:paraId="6E0235C9" w14:textId="77777777" w:rsidR="007730AC" w:rsidRDefault="007730AC" w:rsidP="00C35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9BD"/>
    <w:rsid w:val="000E6A23"/>
    <w:rsid w:val="002B1C90"/>
    <w:rsid w:val="00414FB1"/>
    <w:rsid w:val="004213B9"/>
    <w:rsid w:val="007730AC"/>
    <w:rsid w:val="007A0F83"/>
    <w:rsid w:val="00883D0E"/>
    <w:rsid w:val="00A0528D"/>
    <w:rsid w:val="00B3227E"/>
    <w:rsid w:val="00BA771E"/>
    <w:rsid w:val="00C359BD"/>
    <w:rsid w:val="00D26320"/>
    <w:rsid w:val="00DA6E2B"/>
    <w:rsid w:val="00DF5923"/>
    <w:rsid w:val="00F30A6D"/>
    <w:rsid w:val="00F32B9D"/>
    <w:rsid w:val="00F731CA"/>
    <w:rsid w:val="00FA10F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71722"/>
  <w15:chartTrackingRefBased/>
  <w15:docId w15:val="{71F65B83-D3CF-4C6D-ACFF-38B931BA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9BD"/>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qFormat/>
    <w:rsid w:val="00C359BD"/>
    <w:pPr>
      <w:keepNext/>
      <w:spacing w:before="240" w:after="60"/>
      <w:outlineLvl w:val="0"/>
    </w:pPr>
    <w:rPr>
      <w:rFonts w:ascii="Arial" w:hAnsi="Arial" w:cs="Arial"/>
      <w:b/>
      <w:bCs/>
      <w:kern w:val="32"/>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C359BD"/>
    <w:rPr>
      <w:rFonts w:ascii="Arial" w:eastAsia="Times New Roman" w:hAnsi="Arial" w:cs="Arial"/>
      <w:b/>
      <w:bCs/>
      <w:kern w:val="32"/>
      <w:sz w:val="32"/>
      <w:szCs w:val="32"/>
      <w:lang w:eastAsia="hr-HR"/>
      <w14:ligatures w14:val="none"/>
    </w:rPr>
  </w:style>
  <w:style w:type="character" w:styleId="Istaknuto">
    <w:name w:val="Emphasis"/>
    <w:basedOn w:val="Zadanifontodlomka"/>
    <w:qFormat/>
    <w:rsid w:val="00C359BD"/>
    <w:rPr>
      <w:i/>
      <w:iCs/>
    </w:rPr>
  </w:style>
  <w:style w:type="paragraph" w:styleId="Zaglavlje">
    <w:name w:val="header"/>
    <w:basedOn w:val="Normal"/>
    <w:link w:val="ZaglavljeChar"/>
    <w:uiPriority w:val="99"/>
    <w:unhideWhenUsed/>
    <w:rsid w:val="00C359BD"/>
    <w:pPr>
      <w:tabs>
        <w:tab w:val="center" w:pos="4536"/>
        <w:tab w:val="right" w:pos="9072"/>
      </w:tabs>
    </w:pPr>
  </w:style>
  <w:style w:type="character" w:customStyle="1" w:styleId="ZaglavljeChar">
    <w:name w:val="Zaglavlje Char"/>
    <w:basedOn w:val="Zadanifontodlomka"/>
    <w:link w:val="Zaglavlje"/>
    <w:uiPriority w:val="99"/>
    <w:rsid w:val="00C359BD"/>
    <w:rPr>
      <w:rFonts w:ascii="Times New Roman" w:eastAsia="Times New Roman" w:hAnsi="Times New Roman" w:cs="Times New Roman"/>
      <w:kern w:val="0"/>
      <w:sz w:val="24"/>
      <w:szCs w:val="24"/>
      <w:lang w:eastAsia="hr-HR"/>
      <w14:ligatures w14:val="none"/>
    </w:rPr>
  </w:style>
  <w:style w:type="paragraph" w:styleId="Podnoje">
    <w:name w:val="footer"/>
    <w:basedOn w:val="Normal"/>
    <w:link w:val="PodnojeChar"/>
    <w:uiPriority w:val="99"/>
    <w:unhideWhenUsed/>
    <w:rsid w:val="00C359BD"/>
    <w:pPr>
      <w:tabs>
        <w:tab w:val="center" w:pos="4536"/>
        <w:tab w:val="right" w:pos="9072"/>
      </w:tabs>
    </w:pPr>
  </w:style>
  <w:style w:type="character" w:customStyle="1" w:styleId="PodnojeChar">
    <w:name w:val="Podnožje Char"/>
    <w:basedOn w:val="Zadanifontodlomka"/>
    <w:link w:val="Podnoje"/>
    <w:uiPriority w:val="99"/>
    <w:rsid w:val="00C359BD"/>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2180</Words>
  <Characters>12426</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Diogen Šuljić</dc:creator>
  <cp:keywords/>
  <dc:description/>
  <cp:lastModifiedBy>Korisnik</cp:lastModifiedBy>
  <cp:revision>4</cp:revision>
  <dcterms:created xsi:type="dcterms:W3CDTF">2025-12-23T11:53:00Z</dcterms:created>
  <dcterms:modified xsi:type="dcterms:W3CDTF">2025-12-30T20:28:00Z</dcterms:modified>
</cp:coreProperties>
</file>